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65F" w:rsidRDefault="00AB5A3B">
      <w:r>
        <w:rPr>
          <w:sz w:val="24"/>
        </w:rPr>
        <w:t>Экземпляр №  ______</w:t>
      </w:r>
      <w:r>
        <w:rPr>
          <w:sz w:val="24"/>
        </w:rPr>
        <w:cr/>
      </w:r>
    </w:p>
    <w:p w:rsidR="00F4665F" w:rsidRDefault="00AB5A3B">
      <w:pPr>
        <w:jc w:val="center"/>
      </w:pPr>
      <w:r>
        <w:rPr>
          <w:b/>
          <w:sz w:val="28"/>
        </w:rPr>
        <w:t>Выборы депутатов Законодательного Собрания Тверской области восьмого созыва</w:t>
      </w:r>
    </w:p>
    <w:p w:rsidR="00F4665F" w:rsidRDefault="00AB5A3B">
      <w:pPr>
        <w:jc w:val="center"/>
      </w:pPr>
      <w:r>
        <w:rPr>
          <w:sz w:val="28"/>
        </w:rPr>
        <w:t>20 сентября 2026 года</w:t>
      </w:r>
      <w:r>
        <w:rPr>
          <w:sz w:val="28"/>
        </w:rPr>
        <w:cr/>
      </w:r>
    </w:p>
    <w:p w:rsidR="00F4665F" w:rsidRDefault="00AB5A3B">
      <w:pPr>
        <w:jc w:val="center"/>
      </w:pPr>
      <w:r>
        <w:rPr>
          <w:b/>
          <w:sz w:val="32"/>
        </w:rPr>
        <w:t>ПРОТОКОЛ №1</w:t>
      </w:r>
    </w:p>
    <w:p w:rsidR="00AB5A3B" w:rsidRDefault="00AB5A3B" w:rsidP="00AB5A3B">
      <w:pPr>
        <w:jc w:val="center"/>
        <w:rPr>
          <w:sz w:val="28"/>
        </w:rPr>
      </w:pPr>
      <w:r>
        <w:rPr>
          <w:sz w:val="28"/>
        </w:rPr>
        <w:t>территориальной избирательной комиссии Московского района города Твери</w:t>
      </w:r>
      <w:r>
        <w:rPr>
          <w:sz w:val="28"/>
        </w:rPr>
        <w:br/>
        <w:t xml:space="preserve">о результатах выборов по </w:t>
      </w:r>
      <w:r>
        <w:rPr>
          <w:sz w:val="28"/>
        </w:rPr>
        <w:t xml:space="preserve">Московскому </w:t>
      </w:r>
    </w:p>
    <w:p w:rsidR="00F4665F" w:rsidRPr="00AB5A3B" w:rsidRDefault="00AB5A3B" w:rsidP="00AB5A3B">
      <w:pPr>
        <w:jc w:val="center"/>
        <w:rPr>
          <w:sz w:val="28"/>
        </w:rPr>
      </w:pPr>
      <w:r>
        <w:rPr>
          <w:sz w:val="28"/>
        </w:rPr>
        <w:t xml:space="preserve">одномандатному </w:t>
      </w:r>
      <w:r>
        <w:rPr>
          <w:sz w:val="28"/>
        </w:rPr>
        <w:t>избирательному округу № 4</w:t>
      </w:r>
      <w:r>
        <w:rPr>
          <w:sz w:val="28"/>
        </w:rPr>
        <w:cr/>
      </w:r>
    </w:p>
    <w:tbl>
      <w:tblPr>
        <w:tblW w:w="5000" w:type="pct"/>
        <w:jc w:val="center"/>
        <w:tblCellMar>
          <w:left w:w="10" w:type="dxa"/>
          <w:right w:w="10" w:type="dxa"/>
        </w:tblCellMar>
        <w:tblLook w:val="0000"/>
      </w:tblPr>
      <w:tblGrid>
        <w:gridCol w:w="9122"/>
        <w:gridCol w:w="1103"/>
      </w:tblGrid>
      <w:tr w:rsidR="00F4665F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100" w:type="dxa"/>
            <w:vAlign w:val="bottom"/>
          </w:tcPr>
          <w:p w:rsidR="00F4665F" w:rsidRDefault="00AB5A3B">
            <w:pPr>
              <w:spacing w:before="120"/>
              <w:jc w:val="both"/>
            </w:pPr>
            <w:r>
              <w:rPr>
                <w:sz w:val="24"/>
              </w:rPr>
              <w:t>Число участковых избирательных</w:t>
            </w:r>
            <w:r>
              <w:rPr>
                <w:sz w:val="24"/>
              </w:rPr>
              <w:t xml:space="preserve"> комиссий</w:t>
            </w:r>
          </w:p>
        </w:tc>
        <w:tc>
          <w:tcPr>
            <w:tcW w:w="1100" w:type="dxa"/>
            <w:vAlign w:val="bottom"/>
          </w:tcPr>
          <w:p w:rsidR="00F4665F" w:rsidRDefault="00AB5A3B">
            <w:pPr>
              <w:spacing w:before="120"/>
              <w:jc w:val="center"/>
            </w:pPr>
            <w:r>
              <w:rPr>
                <w:sz w:val="24"/>
              </w:rPr>
              <w:t>39</w:t>
            </w:r>
          </w:p>
        </w:tc>
      </w:tr>
      <w:tr w:rsidR="00F4665F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100" w:type="dxa"/>
            <w:vAlign w:val="bottom"/>
          </w:tcPr>
          <w:p w:rsidR="00F4665F" w:rsidRDefault="00AB5A3B">
            <w:pPr>
              <w:spacing w:before="120"/>
              <w:jc w:val="both"/>
            </w:pPr>
            <w:r>
              <w:rPr>
                <w:sz w:val="24"/>
              </w:rPr>
              <w:t>Число протоколов №1 участковых избирательных</w:t>
            </w:r>
            <w:r>
              <w:rPr>
                <w:sz w:val="24"/>
              </w:rPr>
              <w:t xml:space="preserve"> комиссий об итогах голосования, на основании которых составлен протокол №1 территориальной избирательной комиссии с полномочиями о</w:t>
            </w:r>
            <w:r>
              <w:rPr>
                <w:sz w:val="24"/>
              </w:rPr>
              <w:t>кружной о результатах выборов</w:t>
            </w:r>
          </w:p>
        </w:tc>
        <w:tc>
          <w:tcPr>
            <w:tcW w:w="1100" w:type="dxa"/>
            <w:vAlign w:val="bottom"/>
          </w:tcPr>
          <w:p w:rsidR="00F4665F" w:rsidRDefault="00AB5A3B">
            <w:pPr>
              <w:spacing w:before="120"/>
              <w:jc w:val="center"/>
            </w:pPr>
            <w:r>
              <w:rPr>
                <w:sz w:val="24"/>
              </w:rPr>
              <w:t>39</w:t>
            </w:r>
          </w:p>
        </w:tc>
      </w:tr>
      <w:tr w:rsidR="00F4665F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100" w:type="dxa"/>
            <w:vAlign w:val="bottom"/>
          </w:tcPr>
          <w:p w:rsidR="00F4665F" w:rsidRDefault="00AB5A3B">
            <w:pPr>
              <w:spacing w:before="120"/>
              <w:jc w:val="both"/>
            </w:pPr>
            <w:r>
              <w:rPr>
                <w:sz w:val="24"/>
              </w:rPr>
              <w:t>Число избирательных участков в одномандатном избирательном округе, итоги голосования по которым были признаны недействительными</w:t>
            </w:r>
          </w:p>
        </w:tc>
        <w:tc>
          <w:tcPr>
            <w:tcW w:w="1100" w:type="dxa"/>
            <w:vAlign w:val="bottom"/>
          </w:tcPr>
          <w:p w:rsidR="00F4665F" w:rsidRDefault="00AB5A3B">
            <w:pPr>
              <w:spacing w:before="120"/>
              <w:jc w:val="center"/>
            </w:pPr>
            <w:r>
              <w:rPr>
                <w:sz w:val="24"/>
              </w:rPr>
              <w:t>0</w:t>
            </w:r>
          </w:p>
        </w:tc>
      </w:tr>
      <w:tr w:rsidR="00F4665F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100" w:type="dxa"/>
            <w:vAlign w:val="bottom"/>
          </w:tcPr>
          <w:p w:rsidR="00F4665F" w:rsidRDefault="00AB5A3B">
            <w:pPr>
              <w:spacing w:before="120"/>
              <w:jc w:val="both"/>
            </w:pPr>
            <w:r>
              <w:rPr>
                <w:sz w:val="24"/>
              </w:rPr>
              <w:t>Суммарное число избирателей, включенных в списки избирателей на момент окончания голосовани</w:t>
            </w:r>
            <w:r>
              <w:rPr>
                <w:sz w:val="24"/>
              </w:rPr>
              <w:t>я на избирательных участках, итоги голосования по которым были признаны недействительными</w:t>
            </w:r>
          </w:p>
        </w:tc>
        <w:tc>
          <w:tcPr>
            <w:tcW w:w="1100" w:type="dxa"/>
            <w:vAlign w:val="bottom"/>
          </w:tcPr>
          <w:p w:rsidR="00F4665F" w:rsidRDefault="00AB5A3B">
            <w:pPr>
              <w:spacing w:before="120"/>
              <w:jc w:val="center"/>
            </w:pPr>
            <w:r>
              <w:rPr>
                <w:sz w:val="24"/>
              </w:rPr>
              <w:t>0</w:t>
            </w:r>
          </w:p>
        </w:tc>
      </w:tr>
    </w:tbl>
    <w:p w:rsidR="00F4665F" w:rsidRDefault="00AB5A3B">
      <w:r>
        <w:rPr>
          <w:sz w:val="28"/>
        </w:rPr>
        <w:t xml:space="preserve"> </w:t>
      </w:r>
    </w:p>
    <w:tbl>
      <w:tblPr>
        <w:tblW w:w="5000" w:type="pct"/>
        <w:jc w:val="center"/>
        <w:tblCellMar>
          <w:left w:w="10" w:type="dxa"/>
          <w:right w:w="10" w:type="dxa"/>
        </w:tblCellMar>
        <w:tblLook w:val="0000"/>
      </w:tblPr>
      <w:tblGrid>
        <w:gridCol w:w="10225"/>
      </w:tblGrid>
      <w:tr w:rsidR="00F4665F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0200" w:type="dxa"/>
          </w:tcPr>
          <w:p w:rsidR="00F4665F" w:rsidRDefault="00AB5A3B">
            <w:pPr>
              <w:jc w:val="both"/>
            </w:pPr>
            <w:r>
              <w:rPr>
                <w:sz w:val="24"/>
              </w:rPr>
              <w:br/>
            </w:r>
            <w:r>
              <w:rPr>
                <w:sz w:val="24"/>
              </w:rPr>
              <w:t xml:space="preserve">    После предварительной проверки правильности составления протоколов №1 участковых избирательных</w:t>
            </w:r>
            <w:r>
              <w:rPr>
                <w:sz w:val="24"/>
              </w:rPr>
              <w:t xml:space="preserve"> комиссий об итогах голосования территориальная избирательная комиссия с полномочиями окружной путем суммирования данных, содержащихся в указанных проток</w:t>
            </w:r>
            <w:r>
              <w:rPr>
                <w:sz w:val="24"/>
              </w:rPr>
              <w:t>олах, у с т а н о в и л а :</w:t>
            </w:r>
          </w:p>
        </w:tc>
      </w:tr>
    </w:tbl>
    <w:p w:rsidR="00F4665F" w:rsidRDefault="00AB5A3B">
      <w:r>
        <w:rPr>
          <w:sz w:val="28"/>
        </w:rPr>
        <w:t xml:space="preserve"> </w:t>
      </w:r>
    </w:p>
    <w:tbl>
      <w:tblPr>
        <w:tblW w:w="5000" w:type="pct"/>
        <w:jc w:val="center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680"/>
        <w:gridCol w:w="8040"/>
        <w:gridCol w:w="301"/>
        <w:gridCol w:w="301"/>
        <w:gridCol w:w="301"/>
        <w:gridCol w:w="301"/>
        <w:gridCol w:w="301"/>
      </w:tblGrid>
      <w:tr w:rsidR="00F4665F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F4665F" w:rsidRDefault="00AB5A3B">
            <w:pPr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8025" w:type="dxa"/>
          </w:tcPr>
          <w:p w:rsidR="00F4665F" w:rsidRDefault="00AB5A3B">
            <w:r>
              <w:rPr>
                <w:sz w:val="24"/>
              </w:rPr>
              <w:t>Число избирателей, внесенных в список избирателей на момент окончания голосования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5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3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5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5</w:t>
            </w:r>
          </w:p>
        </w:tc>
      </w:tr>
      <w:tr w:rsidR="00F4665F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F4665F" w:rsidRDefault="00AB5A3B">
            <w:pPr>
              <w:jc w:val="center"/>
            </w:pPr>
            <w:r>
              <w:rPr>
                <w:sz w:val="24"/>
              </w:rPr>
              <w:t>2</w:t>
            </w:r>
          </w:p>
        </w:tc>
        <w:tc>
          <w:tcPr>
            <w:tcW w:w="8025" w:type="dxa"/>
          </w:tcPr>
          <w:p w:rsidR="00F4665F" w:rsidRDefault="00AB5A3B">
            <w:r>
              <w:rPr>
                <w:sz w:val="24"/>
              </w:rPr>
              <w:t>Число избирательных бюллетеней, полученных участковыми избирательными комиссиями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4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5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6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4</w:t>
            </w:r>
          </w:p>
        </w:tc>
      </w:tr>
      <w:tr w:rsidR="00F4665F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F4665F" w:rsidRDefault="00AB5A3B">
            <w:pPr>
              <w:jc w:val="center"/>
            </w:pPr>
            <w:r>
              <w:rPr>
                <w:sz w:val="24"/>
              </w:rPr>
              <w:t>3</w:t>
            </w:r>
          </w:p>
        </w:tc>
        <w:tc>
          <w:tcPr>
            <w:tcW w:w="8025" w:type="dxa"/>
          </w:tcPr>
          <w:p w:rsidR="00F4665F" w:rsidRDefault="00AB5A3B">
            <w:r>
              <w:rPr>
                <w:sz w:val="24"/>
              </w:rPr>
              <w:t xml:space="preserve">Число избирательных бюллетеней, </w:t>
            </w:r>
            <w:r>
              <w:rPr>
                <w:sz w:val="24"/>
              </w:rPr>
              <w:t>выданных избирателям, проголосовавшим досрочно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0</w:t>
            </w:r>
          </w:p>
        </w:tc>
      </w:tr>
      <w:tr w:rsidR="00F4665F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F4665F" w:rsidRDefault="00AB5A3B">
            <w:pPr>
              <w:jc w:val="center"/>
            </w:pPr>
            <w:r>
              <w:rPr>
                <w:sz w:val="24"/>
              </w:rPr>
              <w:t>4</w:t>
            </w:r>
          </w:p>
        </w:tc>
        <w:tc>
          <w:tcPr>
            <w:tcW w:w="8025" w:type="dxa"/>
          </w:tcPr>
          <w:p w:rsidR="00F4665F" w:rsidRDefault="00AB5A3B">
            <w:r>
              <w:rPr>
                <w:sz w:val="24"/>
              </w:rPr>
              <w:t>Число избирательных бюллетеней, выданных избирателям, проголосовавшим досрочно в помещении территориальной избирательной комиссии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0</w:t>
            </w:r>
          </w:p>
        </w:tc>
      </w:tr>
      <w:tr w:rsidR="00F4665F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F4665F" w:rsidRDefault="00AB5A3B">
            <w:pPr>
              <w:jc w:val="center"/>
            </w:pPr>
            <w:r>
              <w:rPr>
                <w:sz w:val="24"/>
              </w:rPr>
              <w:t>5</w:t>
            </w:r>
          </w:p>
        </w:tc>
        <w:tc>
          <w:tcPr>
            <w:tcW w:w="8025" w:type="dxa"/>
          </w:tcPr>
          <w:p w:rsidR="00F4665F" w:rsidRDefault="00AB5A3B">
            <w:r>
              <w:rPr>
                <w:sz w:val="24"/>
              </w:rPr>
              <w:t xml:space="preserve">Число избирательных бюллетеней, выданных избирателям </w:t>
            </w:r>
            <w:r>
              <w:rPr>
                <w:sz w:val="24"/>
              </w:rPr>
              <w:t>в помещениях для голосования в день голосования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1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8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5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3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1</w:t>
            </w:r>
          </w:p>
        </w:tc>
      </w:tr>
      <w:tr w:rsidR="00F4665F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F4665F" w:rsidRDefault="00AB5A3B">
            <w:pPr>
              <w:jc w:val="center"/>
            </w:pPr>
            <w:r>
              <w:rPr>
                <w:sz w:val="24"/>
              </w:rPr>
              <w:t>6</w:t>
            </w:r>
          </w:p>
        </w:tc>
        <w:tc>
          <w:tcPr>
            <w:tcW w:w="8025" w:type="dxa"/>
          </w:tcPr>
          <w:p w:rsidR="00F4665F" w:rsidRDefault="00AB5A3B">
            <w:r>
              <w:rPr>
                <w:sz w:val="24"/>
              </w:rPr>
              <w:t>Число избирательных бюллетеней, выданных избирателям, проголосовавшим вне помещений для голосования в день голосования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4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9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3</w:t>
            </w:r>
          </w:p>
        </w:tc>
      </w:tr>
      <w:tr w:rsidR="00F4665F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F4665F" w:rsidRDefault="00AB5A3B">
            <w:pPr>
              <w:jc w:val="center"/>
            </w:pPr>
            <w:r>
              <w:rPr>
                <w:sz w:val="24"/>
              </w:rPr>
              <w:t>7</w:t>
            </w:r>
          </w:p>
        </w:tc>
        <w:tc>
          <w:tcPr>
            <w:tcW w:w="8025" w:type="dxa"/>
          </w:tcPr>
          <w:p w:rsidR="00F4665F" w:rsidRDefault="00AB5A3B">
            <w:r>
              <w:rPr>
                <w:sz w:val="24"/>
              </w:rPr>
              <w:t>Число погашенных избирательных бюллетеней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2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6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4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0</w:t>
            </w:r>
          </w:p>
        </w:tc>
      </w:tr>
      <w:tr w:rsidR="00F4665F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F4665F" w:rsidRDefault="00AB5A3B">
            <w:pPr>
              <w:jc w:val="center"/>
            </w:pPr>
            <w:r>
              <w:rPr>
                <w:sz w:val="24"/>
              </w:rPr>
              <w:t>8</w:t>
            </w:r>
          </w:p>
        </w:tc>
        <w:tc>
          <w:tcPr>
            <w:tcW w:w="8025" w:type="dxa"/>
          </w:tcPr>
          <w:p w:rsidR="00F4665F" w:rsidRDefault="00AB5A3B">
            <w:r>
              <w:rPr>
                <w:sz w:val="24"/>
              </w:rPr>
              <w:t xml:space="preserve">Число </w:t>
            </w:r>
            <w:r>
              <w:rPr>
                <w:sz w:val="24"/>
              </w:rPr>
              <w:t>избирательных бюллетеней, содержащихся в переносных ящиках для голосования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4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9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1</w:t>
            </w:r>
          </w:p>
        </w:tc>
      </w:tr>
      <w:tr w:rsidR="00F4665F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F4665F" w:rsidRDefault="00AB5A3B">
            <w:pPr>
              <w:jc w:val="center"/>
            </w:pPr>
            <w:r>
              <w:rPr>
                <w:sz w:val="24"/>
              </w:rPr>
              <w:t>9</w:t>
            </w:r>
          </w:p>
        </w:tc>
        <w:tc>
          <w:tcPr>
            <w:tcW w:w="8025" w:type="dxa"/>
          </w:tcPr>
          <w:p w:rsidR="00F4665F" w:rsidRDefault="00AB5A3B">
            <w:r>
              <w:rPr>
                <w:sz w:val="24"/>
              </w:rPr>
              <w:t>Число избирательных бюллетеней, содержащихся в стационарных ящиках для голосования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1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8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5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1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4</w:t>
            </w:r>
          </w:p>
        </w:tc>
      </w:tr>
      <w:tr w:rsidR="00F4665F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F4665F" w:rsidRDefault="00AB5A3B">
            <w:pPr>
              <w:jc w:val="center"/>
            </w:pPr>
            <w:r>
              <w:rPr>
                <w:sz w:val="24"/>
              </w:rPr>
              <w:t>10</w:t>
            </w:r>
          </w:p>
        </w:tc>
        <w:tc>
          <w:tcPr>
            <w:tcW w:w="8025" w:type="dxa"/>
          </w:tcPr>
          <w:p w:rsidR="00F4665F" w:rsidRDefault="00AB5A3B">
            <w:r>
              <w:rPr>
                <w:sz w:val="24"/>
              </w:rPr>
              <w:t>Число недействительных избирательных бюллетеней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8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8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0</w:t>
            </w:r>
          </w:p>
        </w:tc>
      </w:tr>
      <w:tr w:rsidR="00F4665F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F4665F" w:rsidRDefault="00AB5A3B">
            <w:pPr>
              <w:jc w:val="center"/>
            </w:pPr>
            <w:r>
              <w:rPr>
                <w:sz w:val="24"/>
              </w:rPr>
              <w:t>11</w:t>
            </w:r>
          </w:p>
        </w:tc>
        <w:tc>
          <w:tcPr>
            <w:tcW w:w="8025" w:type="dxa"/>
          </w:tcPr>
          <w:p w:rsidR="00F4665F" w:rsidRDefault="00AB5A3B">
            <w:r>
              <w:rPr>
                <w:sz w:val="24"/>
              </w:rPr>
              <w:t xml:space="preserve">Число </w:t>
            </w:r>
            <w:r>
              <w:rPr>
                <w:sz w:val="24"/>
              </w:rPr>
              <w:t>действительных избирательных бюллетеней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1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8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1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2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5</w:t>
            </w:r>
          </w:p>
        </w:tc>
      </w:tr>
      <w:tr w:rsidR="00F4665F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F4665F" w:rsidRDefault="00AB5A3B">
            <w:pPr>
              <w:jc w:val="center"/>
            </w:pPr>
            <w:r>
              <w:rPr>
                <w:sz w:val="24"/>
              </w:rPr>
              <w:t>11ж</w:t>
            </w:r>
          </w:p>
        </w:tc>
        <w:tc>
          <w:tcPr>
            <w:tcW w:w="8025" w:type="dxa"/>
          </w:tcPr>
          <w:p w:rsidR="00F4665F" w:rsidRDefault="00AB5A3B">
            <w:r>
              <w:rPr>
                <w:sz w:val="24"/>
              </w:rPr>
              <w:t>Число утраченных избирательных бюллетеней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0</w:t>
            </w:r>
          </w:p>
        </w:tc>
      </w:tr>
      <w:tr w:rsidR="00F4665F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F4665F" w:rsidRDefault="00AB5A3B">
            <w:pPr>
              <w:jc w:val="center"/>
            </w:pPr>
            <w:r>
              <w:rPr>
                <w:sz w:val="24"/>
              </w:rPr>
              <w:t>11з</w:t>
            </w:r>
          </w:p>
        </w:tc>
        <w:tc>
          <w:tcPr>
            <w:tcW w:w="8025" w:type="dxa"/>
          </w:tcPr>
          <w:p w:rsidR="00F4665F" w:rsidRDefault="00AB5A3B">
            <w:r>
              <w:rPr>
                <w:sz w:val="24"/>
              </w:rPr>
              <w:t>Число избирательных бюллетеней, не учтенных при получении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0</w:t>
            </w:r>
          </w:p>
        </w:tc>
      </w:tr>
    </w:tbl>
    <w:p w:rsidR="00F4665F" w:rsidRDefault="00AB5A3B">
      <w:pPr>
        <w:spacing w:line="14" w:lineRule="exact"/>
      </w:pPr>
      <w:r>
        <w:rPr>
          <w:sz w:val="4"/>
        </w:rPr>
        <w:t xml:space="preserve"> </w:t>
      </w:r>
    </w:p>
    <w:tbl>
      <w:tblPr>
        <w:tblW w:w="5000" w:type="pct"/>
        <w:jc w:val="center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654"/>
        <w:gridCol w:w="7610"/>
        <w:gridCol w:w="393"/>
        <w:gridCol w:w="392"/>
        <w:gridCol w:w="392"/>
        <w:gridCol w:w="392"/>
        <w:gridCol w:w="392"/>
      </w:tblGrid>
      <w:tr w:rsidR="00AB5A3B" w:rsidTr="00AB5A3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680" w:type="dxa"/>
            <w:gridSpan w:val="2"/>
            <w:vAlign w:val="center"/>
          </w:tcPr>
          <w:p w:rsidR="00F4665F" w:rsidRDefault="00AB5A3B">
            <w:pPr>
              <w:keepNext/>
              <w:keepLines/>
              <w:jc w:val="center"/>
            </w:pPr>
            <w:r>
              <w:rPr>
                <w:b/>
              </w:rPr>
              <w:lastRenderedPageBreak/>
              <w:t xml:space="preserve">Фамилии, имена, отчества внесенных в избирательный бюллетень </w:t>
            </w:r>
            <w:r>
              <w:rPr>
                <w:b/>
              </w:rPr>
              <w:t>зарегистрированных кандидатов</w:t>
            </w:r>
          </w:p>
        </w:tc>
        <w:tc>
          <w:tcPr>
            <w:tcW w:w="300" w:type="dxa"/>
            <w:gridSpan w:val="5"/>
            <w:vAlign w:val="center"/>
          </w:tcPr>
          <w:p w:rsidR="00F4665F" w:rsidRDefault="00AB5A3B">
            <w:pPr>
              <w:keepNext/>
              <w:keepLines/>
              <w:jc w:val="center"/>
            </w:pPr>
            <w:r>
              <w:rPr>
                <w:b/>
              </w:rPr>
              <w:t>Число голосов избирателей, поданных за каждого зарегистрированного кандидата</w:t>
            </w:r>
          </w:p>
        </w:tc>
      </w:tr>
      <w:tr w:rsidR="00F4665F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F4665F" w:rsidRDefault="00AB5A3B">
            <w:pPr>
              <w:jc w:val="center"/>
            </w:pPr>
            <w:r>
              <w:rPr>
                <w:sz w:val="24"/>
              </w:rPr>
              <w:t>12</w:t>
            </w:r>
          </w:p>
        </w:tc>
        <w:tc>
          <w:tcPr>
            <w:tcW w:w="8025" w:type="dxa"/>
          </w:tcPr>
          <w:p w:rsidR="00F4665F" w:rsidRDefault="00AB5A3B">
            <w:r>
              <w:rPr>
                <w:sz w:val="24"/>
              </w:rPr>
              <w:t>Волкова Анжелика Пегатосовна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2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1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9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6</w:t>
            </w:r>
          </w:p>
        </w:tc>
      </w:tr>
      <w:tr w:rsidR="00F4665F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F4665F" w:rsidRDefault="00AB5A3B">
            <w:pPr>
              <w:jc w:val="center"/>
            </w:pPr>
            <w:r>
              <w:rPr>
                <w:sz w:val="24"/>
              </w:rPr>
              <w:t>13</w:t>
            </w:r>
          </w:p>
        </w:tc>
        <w:tc>
          <w:tcPr>
            <w:tcW w:w="8025" w:type="dxa"/>
          </w:tcPr>
          <w:p w:rsidR="00F4665F" w:rsidRDefault="00AB5A3B">
            <w:r>
              <w:rPr>
                <w:sz w:val="24"/>
              </w:rPr>
              <w:t>Сафронова Мария Владимировна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3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6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9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6</w:t>
            </w:r>
          </w:p>
        </w:tc>
      </w:tr>
      <w:tr w:rsidR="00F4665F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F4665F" w:rsidRDefault="00AB5A3B">
            <w:pPr>
              <w:jc w:val="center"/>
            </w:pPr>
            <w:r>
              <w:rPr>
                <w:sz w:val="24"/>
              </w:rPr>
              <w:t>14</w:t>
            </w:r>
          </w:p>
        </w:tc>
        <w:tc>
          <w:tcPr>
            <w:tcW w:w="8025" w:type="dxa"/>
          </w:tcPr>
          <w:p w:rsidR="00F4665F" w:rsidRDefault="00AB5A3B">
            <w:r>
              <w:rPr>
                <w:sz w:val="24"/>
              </w:rPr>
              <w:t>Соколова Наталья Юрьевна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6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8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4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1</w:t>
            </w:r>
          </w:p>
        </w:tc>
      </w:tr>
      <w:tr w:rsidR="00F4665F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F4665F" w:rsidRDefault="00AB5A3B">
            <w:pPr>
              <w:jc w:val="center"/>
            </w:pPr>
            <w:r>
              <w:rPr>
                <w:sz w:val="24"/>
              </w:rPr>
              <w:t>15</w:t>
            </w:r>
          </w:p>
        </w:tc>
        <w:tc>
          <w:tcPr>
            <w:tcW w:w="8025" w:type="dxa"/>
          </w:tcPr>
          <w:p w:rsidR="00F4665F" w:rsidRDefault="00AB5A3B">
            <w:r>
              <w:rPr>
                <w:sz w:val="24"/>
              </w:rPr>
              <w:t xml:space="preserve">Увиков Андрей </w:t>
            </w:r>
            <w:r>
              <w:rPr>
                <w:sz w:val="24"/>
              </w:rPr>
              <w:t>Юрьевич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5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3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9</w:t>
            </w:r>
          </w:p>
        </w:tc>
        <w:tc>
          <w:tcPr>
            <w:tcW w:w="300" w:type="dxa"/>
          </w:tcPr>
          <w:p w:rsidR="00F4665F" w:rsidRDefault="00AB5A3B">
            <w:pPr>
              <w:jc w:val="center"/>
            </w:pPr>
            <w:r>
              <w:rPr>
                <w:sz w:val="32"/>
              </w:rPr>
              <w:t>2</w:t>
            </w:r>
          </w:p>
        </w:tc>
      </w:tr>
    </w:tbl>
    <w:p w:rsidR="00F4665F" w:rsidRDefault="00AB5A3B">
      <w:r>
        <w:rPr>
          <w:sz w:val="24"/>
        </w:rPr>
        <w:t xml:space="preserve"> </w:t>
      </w:r>
    </w:p>
    <w:p w:rsidR="00F4665F" w:rsidRDefault="00AB5A3B">
      <w:r>
        <w:rPr>
          <w:sz w:val="24"/>
        </w:rPr>
        <w:t>Число избирателей, принявших участие в выборах:</w:t>
      </w:r>
    </w:p>
    <w:tbl>
      <w:tblPr>
        <w:tblW w:w="5000" w:type="pct"/>
        <w:jc w:val="center"/>
        <w:tblCellMar>
          <w:left w:w="10" w:type="dxa"/>
          <w:right w:w="10" w:type="dxa"/>
        </w:tblCellMar>
        <w:tblLook w:val="0000"/>
      </w:tblPr>
      <w:tblGrid>
        <w:gridCol w:w="4211"/>
        <w:gridCol w:w="3007"/>
        <w:gridCol w:w="3007"/>
      </w:tblGrid>
      <w:tr w:rsidR="00F4665F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970" w:type="dxa"/>
          </w:tcPr>
          <w:p w:rsidR="00F4665F" w:rsidRDefault="00F4665F"/>
        </w:tc>
        <w:tc>
          <w:tcPr>
            <w:tcW w:w="2835" w:type="dxa"/>
          </w:tcPr>
          <w:p w:rsidR="00F4665F" w:rsidRDefault="00AB5A3B">
            <w:r>
              <w:rPr>
                <w:sz w:val="24"/>
              </w:rPr>
              <w:t>абсолютное:</w:t>
            </w:r>
          </w:p>
        </w:tc>
        <w:tc>
          <w:tcPr>
            <w:tcW w:w="2835" w:type="dxa"/>
          </w:tcPr>
          <w:p w:rsidR="00F4665F" w:rsidRDefault="00AB5A3B">
            <w:r>
              <w:rPr>
                <w:sz w:val="24"/>
              </w:rPr>
              <w:t>19024</w:t>
            </w:r>
          </w:p>
        </w:tc>
      </w:tr>
      <w:tr w:rsidR="00F4665F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970" w:type="dxa"/>
          </w:tcPr>
          <w:p w:rsidR="00F4665F" w:rsidRDefault="00F4665F"/>
        </w:tc>
        <w:tc>
          <w:tcPr>
            <w:tcW w:w="2835" w:type="dxa"/>
          </w:tcPr>
          <w:p w:rsidR="00F4665F" w:rsidRDefault="00AB5A3B">
            <w:r>
              <w:rPr>
                <w:sz w:val="24"/>
              </w:rPr>
              <w:t>в процентах:</w:t>
            </w:r>
          </w:p>
        </w:tc>
        <w:tc>
          <w:tcPr>
            <w:tcW w:w="2835" w:type="dxa"/>
          </w:tcPr>
          <w:p w:rsidR="00F4665F" w:rsidRDefault="00AB5A3B">
            <w:r>
              <w:rPr>
                <w:sz w:val="24"/>
              </w:rPr>
              <w:t>35,56%</w:t>
            </w:r>
          </w:p>
        </w:tc>
      </w:tr>
    </w:tbl>
    <w:p w:rsidR="00F4665F" w:rsidRDefault="00AB5A3B">
      <w:r>
        <w:rPr>
          <w:sz w:val="24"/>
        </w:rPr>
        <w:t xml:space="preserve"> </w:t>
      </w:r>
    </w:p>
    <w:p w:rsidR="00F4665F" w:rsidRDefault="00F4665F"/>
    <w:tbl>
      <w:tblPr>
        <w:tblW w:w="5000" w:type="pct"/>
        <w:jc w:val="center"/>
        <w:tblCellMar>
          <w:left w:w="10" w:type="dxa"/>
          <w:right w:w="10" w:type="dxa"/>
        </w:tblCellMar>
        <w:tblLook w:val="0000"/>
      </w:tblPr>
      <w:tblGrid>
        <w:gridCol w:w="2991"/>
        <w:gridCol w:w="3113"/>
        <w:gridCol w:w="311"/>
        <w:gridCol w:w="3810"/>
      </w:tblGrid>
      <w:tr w:rsidR="00F4665F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25" w:type="dxa"/>
            <w:vAlign w:val="bottom"/>
          </w:tcPr>
          <w:p w:rsidR="00F4665F" w:rsidRDefault="00AB5A3B">
            <w:r>
              <w:rPr>
                <w:b/>
                <w:sz w:val="24"/>
              </w:rPr>
              <w:t>Председатель территориальной избирательной комиссии</w:t>
            </w:r>
          </w:p>
        </w:tc>
        <w:tc>
          <w:tcPr>
            <w:tcW w:w="2835" w:type="dxa"/>
            <w:tcBorders>
              <w:bottom w:val="single" w:sz="0" w:space="0" w:color="auto"/>
            </w:tcBorders>
            <w:vAlign w:val="bottom"/>
          </w:tcPr>
          <w:p w:rsidR="00F4665F" w:rsidRDefault="00AB5A3B">
            <w:pPr>
              <w:ind w:left="100"/>
            </w:pPr>
            <w:r>
              <w:rPr>
                <w:sz w:val="24"/>
              </w:rPr>
              <w:t xml:space="preserve">Тимофеева Я. С. </w:t>
            </w:r>
          </w:p>
        </w:tc>
        <w:tc>
          <w:tcPr>
            <w:tcW w:w="283" w:type="dxa"/>
          </w:tcPr>
          <w:p w:rsidR="00F4665F" w:rsidRDefault="00F4665F"/>
        </w:tc>
        <w:tc>
          <w:tcPr>
            <w:tcW w:w="3470" w:type="dxa"/>
            <w:tcBorders>
              <w:bottom w:val="single" w:sz="0" w:space="0" w:color="auto"/>
            </w:tcBorders>
          </w:tcPr>
          <w:p w:rsidR="00F4665F" w:rsidRDefault="00F4665F"/>
        </w:tc>
      </w:tr>
      <w:tr w:rsidR="00F4665F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25" w:type="dxa"/>
          </w:tcPr>
          <w:p w:rsidR="00F4665F" w:rsidRDefault="00F4665F"/>
        </w:tc>
        <w:tc>
          <w:tcPr>
            <w:tcW w:w="2835" w:type="dxa"/>
          </w:tcPr>
          <w:p w:rsidR="00F4665F" w:rsidRDefault="00AB5A3B">
            <w:pPr>
              <w:jc w:val="center"/>
            </w:pPr>
            <w:r>
              <w:rPr>
                <w:sz w:val="16"/>
              </w:rPr>
              <w:t>(фамилия, инициалы)</w:t>
            </w:r>
          </w:p>
        </w:tc>
        <w:tc>
          <w:tcPr>
            <w:tcW w:w="283" w:type="dxa"/>
          </w:tcPr>
          <w:p w:rsidR="00F4665F" w:rsidRDefault="00F4665F"/>
        </w:tc>
        <w:tc>
          <w:tcPr>
            <w:tcW w:w="3470" w:type="dxa"/>
          </w:tcPr>
          <w:p w:rsidR="00F4665F" w:rsidRDefault="00AB5A3B">
            <w:pPr>
              <w:jc w:val="center"/>
            </w:pPr>
            <w:r>
              <w:rPr>
                <w:sz w:val="16"/>
              </w:rPr>
              <w:t>(подпись либо причина отсутствия, отметка</w:t>
            </w:r>
            <w:r>
              <w:rPr>
                <w:sz w:val="16"/>
              </w:rPr>
              <w:br/>
              <w:t xml:space="preserve">об </w:t>
            </w:r>
            <w:r>
              <w:rPr>
                <w:sz w:val="16"/>
              </w:rPr>
              <w:t>особом мнении)</w:t>
            </w:r>
          </w:p>
        </w:tc>
      </w:tr>
      <w:tr w:rsidR="00F4665F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25" w:type="dxa"/>
            <w:vAlign w:val="bottom"/>
          </w:tcPr>
          <w:p w:rsidR="00F4665F" w:rsidRDefault="00AB5A3B">
            <w:pPr>
              <w:spacing w:before="100"/>
            </w:pPr>
            <w:r>
              <w:rPr>
                <w:b/>
                <w:sz w:val="24"/>
              </w:rPr>
              <w:t>Заместитель председателя комиссии</w:t>
            </w:r>
          </w:p>
        </w:tc>
        <w:tc>
          <w:tcPr>
            <w:tcW w:w="2835" w:type="dxa"/>
            <w:tcBorders>
              <w:bottom w:val="single" w:sz="0" w:space="0" w:color="auto"/>
            </w:tcBorders>
            <w:vAlign w:val="bottom"/>
          </w:tcPr>
          <w:p w:rsidR="00F4665F" w:rsidRDefault="00AB5A3B">
            <w:pPr>
              <w:spacing w:before="100"/>
              <w:ind w:left="100"/>
            </w:pPr>
            <w:r>
              <w:rPr>
                <w:sz w:val="24"/>
              </w:rPr>
              <w:t xml:space="preserve">Силич Г. А. </w:t>
            </w:r>
          </w:p>
        </w:tc>
        <w:tc>
          <w:tcPr>
            <w:tcW w:w="283" w:type="dxa"/>
          </w:tcPr>
          <w:p w:rsidR="00F4665F" w:rsidRDefault="00F4665F"/>
        </w:tc>
        <w:tc>
          <w:tcPr>
            <w:tcW w:w="3470" w:type="dxa"/>
            <w:tcBorders>
              <w:bottom w:val="single" w:sz="0" w:space="0" w:color="auto"/>
            </w:tcBorders>
          </w:tcPr>
          <w:p w:rsidR="00F4665F" w:rsidRDefault="00F4665F"/>
        </w:tc>
      </w:tr>
      <w:tr w:rsidR="00F4665F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25" w:type="dxa"/>
            <w:vAlign w:val="bottom"/>
          </w:tcPr>
          <w:p w:rsidR="00F4665F" w:rsidRDefault="00AB5A3B">
            <w:pPr>
              <w:spacing w:before="100"/>
            </w:pPr>
            <w:r>
              <w:rPr>
                <w:b/>
                <w:sz w:val="24"/>
              </w:rPr>
              <w:t>Секретарь комиссии</w:t>
            </w:r>
          </w:p>
        </w:tc>
        <w:tc>
          <w:tcPr>
            <w:tcW w:w="2835" w:type="dxa"/>
            <w:tcBorders>
              <w:bottom w:val="single" w:sz="0" w:space="0" w:color="auto"/>
            </w:tcBorders>
            <w:vAlign w:val="bottom"/>
          </w:tcPr>
          <w:p w:rsidR="00F4665F" w:rsidRDefault="00AB5A3B">
            <w:pPr>
              <w:spacing w:before="100"/>
              <w:ind w:left="100"/>
            </w:pPr>
            <w:r>
              <w:rPr>
                <w:sz w:val="24"/>
              </w:rPr>
              <w:t xml:space="preserve">Экилик Ю. В. </w:t>
            </w:r>
          </w:p>
        </w:tc>
        <w:tc>
          <w:tcPr>
            <w:tcW w:w="283" w:type="dxa"/>
          </w:tcPr>
          <w:p w:rsidR="00F4665F" w:rsidRDefault="00F4665F"/>
        </w:tc>
        <w:tc>
          <w:tcPr>
            <w:tcW w:w="3470" w:type="dxa"/>
            <w:tcBorders>
              <w:bottom w:val="single" w:sz="0" w:space="0" w:color="auto"/>
            </w:tcBorders>
          </w:tcPr>
          <w:p w:rsidR="00F4665F" w:rsidRDefault="00F4665F"/>
        </w:tc>
      </w:tr>
      <w:tr w:rsidR="00F4665F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25" w:type="dxa"/>
            <w:vAlign w:val="bottom"/>
          </w:tcPr>
          <w:p w:rsidR="00F4665F" w:rsidRDefault="00AB5A3B">
            <w:pPr>
              <w:spacing w:before="100"/>
            </w:pPr>
            <w:r>
              <w:rPr>
                <w:b/>
                <w:sz w:val="24"/>
              </w:rPr>
              <w:t>Члены комиссии</w:t>
            </w:r>
          </w:p>
        </w:tc>
        <w:tc>
          <w:tcPr>
            <w:tcW w:w="2835" w:type="dxa"/>
            <w:tcBorders>
              <w:bottom w:val="single" w:sz="0" w:space="0" w:color="auto"/>
            </w:tcBorders>
            <w:vAlign w:val="bottom"/>
          </w:tcPr>
          <w:p w:rsidR="00F4665F" w:rsidRDefault="00AB5A3B">
            <w:pPr>
              <w:spacing w:before="100"/>
              <w:ind w:left="100"/>
            </w:pPr>
            <w:r>
              <w:rPr>
                <w:sz w:val="24"/>
              </w:rPr>
              <w:t xml:space="preserve">Багренцев А. О. </w:t>
            </w:r>
          </w:p>
        </w:tc>
        <w:tc>
          <w:tcPr>
            <w:tcW w:w="283" w:type="dxa"/>
          </w:tcPr>
          <w:p w:rsidR="00F4665F" w:rsidRDefault="00F4665F"/>
        </w:tc>
        <w:tc>
          <w:tcPr>
            <w:tcW w:w="3470" w:type="dxa"/>
            <w:tcBorders>
              <w:bottom w:val="single" w:sz="0" w:space="0" w:color="auto"/>
            </w:tcBorders>
          </w:tcPr>
          <w:p w:rsidR="00F4665F" w:rsidRDefault="00F4665F"/>
        </w:tc>
      </w:tr>
      <w:tr w:rsidR="00F4665F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25" w:type="dxa"/>
            <w:vAlign w:val="bottom"/>
          </w:tcPr>
          <w:p w:rsidR="00F4665F" w:rsidRDefault="00F4665F">
            <w:pPr>
              <w:spacing w:before="100"/>
            </w:pPr>
          </w:p>
        </w:tc>
        <w:tc>
          <w:tcPr>
            <w:tcW w:w="2835" w:type="dxa"/>
            <w:tcBorders>
              <w:bottom w:val="single" w:sz="0" w:space="0" w:color="auto"/>
            </w:tcBorders>
            <w:vAlign w:val="bottom"/>
          </w:tcPr>
          <w:p w:rsidR="00F4665F" w:rsidRDefault="00AB5A3B">
            <w:pPr>
              <w:spacing w:before="100"/>
              <w:ind w:left="100"/>
            </w:pPr>
            <w:r>
              <w:rPr>
                <w:sz w:val="24"/>
              </w:rPr>
              <w:t xml:space="preserve">Громова Н. Г. </w:t>
            </w:r>
          </w:p>
        </w:tc>
        <w:tc>
          <w:tcPr>
            <w:tcW w:w="283" w:type="dxa"/>
          </w:tcPr>
          <w:p w:rsidR="00F4665F" w:rsidRDefault="00F4665F"/>
        </w:tc>
        <w:tc>
          <w:tcPr>
            <w:tcW w:w="3470" w:type="dxa"/>
            <w:tcBorders>
              <w:bottom w:val="single" w:sz="0" w:space="0" w:color="auto"/>
            </w:tcBorders>
          </w:tcPr>
          <w:p w:rsidR="00F4665F" w:rsidRDefault="00F4665F"/>
        </w:tc>
      </w:tr>
      <w:tr w:rsidR="00F4665F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25" w:type="dxa"/>
            <w:vAlign w:val="bottom"/>
          </w:tcPr>
          <w:p w:rsidR="00F4665F" w:rsidRDefault="00F4665F">
            <w:pPr>
              <w:spacing w:before="100"/>
            </w:pPr>
          </w:p>
        </w:tc>
        <w:tc>
          <w:tcPr>
            <w:tcW w:w="2835" w:type="dxa"/>
            <w:tcBorders>
              <w:bottom w:val="single" w:sz="0" w:space="0" w:color="auto"/>
            </w:tcBorders>
            <w:vAlign w:val="bottom"/>
          </w:tcPr>
          <w:p w:rsidR="00F4665F" w:rsidRDefault="00AB5A3B">
            <w:pPr>
              <w:spacing w:before="100"/>
              <w:ind w:left="100"/>
            </w:pPr>
            <w:r>
              <w:rPr>
                <w:sz w:val="24"/>
              </w:rPr>
              <w:t xml:space="preserve">Жирков С. А. </w:t>
            </w:r>
          </w:p>
        </w:tc>
        <w:tc>
          <w:tcPr>
            <w:tcW w:w="283" w:type="dxa"/>
          </w:tcPr>
          <w:p w:rsidR="00F4665F" w:rsidRDefault="00F4665F"/>
        </w:tc>
        <w:tc>
          <w:tcPr>
            <w:tcW w:w="3470" w:type="dxa"/>
            <w:tcBorders>
              <w:bottom w:val="single" w:sz="0" w:space="0" w:color="auto"/>
            </w:tcBorders>
          </w:tcPr>
          <w:p w:rsidR="00F4665F" w:rsidRDefault="00F4665F"/>
        </w:tc>
      </w:tr>
      <w:tr w:rsidR="00F4665F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25" w:type="dxa"/>
            <w:vAlign w:val="bottom"/>
          </w:tcPr>
          <w:p w:rsidR="00F4665F" w:rsidRDefault="00F4665F">
            <w:pPr>
              <w:spacing w:before="100"/>
            </w:pPr>
          </w:p>
        </w:tc>
        <w:tc>
          <w:tcPr>
            <w:tcW w:w="2835" w:type="dxa"/>
            <w:tcBorders>
              <w:bottom w:val="single" w:sz="0" w:space="0" w:color="auto"/>
            </w:tcBorders>
            <w:vAlign w:val="bottom"/>
          </w:tcPr>
          <w:p w:rsidR="00F4665F" w:rsidRDefault="00AB5A3B">
            <w:pPr>
              <w:spacing w:before="100"/>
              <w:ind w:left="100"/>
            </w:pPr>
            <w:r>
              <w:rPr>
                <w:sz w:val="24"/>
              </w:rPr>
              <w:t xml:space="preserve">Жирнова М. Г. </w:t>
            </w:r>
          </w:p>
        </w:tc>
        <w:tc>
          <w:tcPr>
            <w:tcW w:w="283" w:type="dxa"/>
          </w:tcPr>
          <w:p w:rsidR="00F4665F" w:rsidRDefault="00F4665F"/>
        </w:tc>
        <w:tc>
          <w:tcPr>
            <w:tcW w:w="3470" w:type="dxa"/>
            <w:tcBorders>
              <w:bottom w:val="single" w:sz="0" w:space="0" w:color="auto"/>
            </w:tcBorders>
          </w:tcPr>
          <w:p w:rsidR="00F4665F" w:rsidRDefault="00F4665F"/>
        </w:tc>
      </w:tr>
      <w:tr w:rsidR="00F4665F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25" w:type="dxa"/>
            <w:vAlign w:val="bottom"/>
          </w:tcPr>
          <w:p w:rsidR="00F4665F" w:rsidRDefault="00F4665F">
            <w:pPr>
              <w:spacing w:before="100"/>
            </w:pPr>
          </w:p>
        </w:tc>
        <w:tc>
          <w:tcPr>
            <w:tcW w:w="2835" w:type="dxa"/>
            <w:tcBorders>
              <w:bottom w:val="single" w:sz="0" w:space="0" w:color="auto"/>
            </w:tcBorders>
            <w:vAlign w:val="bottom"/>
          </w:tcPr>
          <w:p w:rsidR="00F4665F" w:rsidRDefault="00AB5A3B">
            <w:pPr>
              <w:spacing w:before="100"/>
              <w:ind w:left="100"/>
            </w:pPr>
            <w:r>
              <w:rPr>
                <w:sz w:val="24"/>
              </w:rPr>
              <w:t xml:space="preserve">Камушкина Л. П. </w:t>
            </w:r>
          </w:p>
        </w:tc>
        <w:tc>
          <w:tcPr>
            <w:tcW w:w="283" w:type="dxa"/>
          </w:tcPr>
          <w:p w:rsidR="00F4665F" w:rsidRDefault="00F4665F"/>
        </w:tc>
        <w:tc>
          <w:tcPr>
            <w:tcW w:w="3470" w:type="dxa"/>
            <w:tcBorders>
              <w:bottom w:val="single" w:sz="0" w:space="0" w:color="auto"/>
            </w:tcBorders>
          </w:tcPr>
          <w:p w:rsidR="00F4665F" w:rsidRDefault="00F4665F"/>
        </w:tc>
      </w:tr>
      <w:tr w:rsidR="00F4665F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25" w:type="dxa"/>
            <w:vAlign w:val="bottom"/>
          </w:tcPr>
          <w:p w:rsidR="00F4665F" w:rsidRDefault="00F4665F">
            <w:pPr>
              <w:spacing w:before="100"/>
            </w:pPr>
          </w:p>
        </w:tc>
        <w:tc>
          <w:tcPr>
            <w:tcW w:w="2835" w:type="dxa"/>
            <w:tcBorders>
              <w:bottom w:val="single" w:sz="0" w:space="0" w:color="auto"/>
            </w:tcBorders>
            <w:vAlign w:val="bottom"/>
          </w:tcPr>
          <w:p w:rsidR="00F4665F" w:rsidRDefault="00AB5A3B">
            <w:pPr>
              <w:spacing w:before="100"/>
              <w:ind w:left="100"/>
            </w:pPr>
            <w:r>
              <w:rPr>
                <w:sz w:val="24"/>
              </w:rPr>
              <w:t xml:space="preserve">Кузнецова Е. А. </w:t>
            </w:r>
          </w:p>
        </w:tc>
        <w:tc>
          <w:tcPr>
            <w:tcW w:w="283" w:type="dxa"/>
          </w:tcPr>
          <w:p w:rsidR="00F4665F" w:rsidRDefault="00F4665F"/>
        </w:tc>
        <w:tc>
          <w:tcPr>
            <w:tcW w:w="3470" w:type="dxa"/>
            <w:tcBorders>
              <w:bottom w:val="single" w:sz="0" w:space="0" w:color="auto"/>
            </w:tcBorders>
          </w:tcPr>
          <w:p w:rsidR="00F4665F" w:rsidRDefault="00F4665F"/>
        </w:tc>
      </w:tr>
      <w:tr w:rsidR="00F4665F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25" w:type="dxa"/>
            <w:vAlign w:val="bottom"/>
          </w:tcPr>
          <w:p w:rsidR="00F4665F" w:rsidRDefault="00F4665F">
            <w:pPr>
              <w:spacing w:before="100"/>
            </w:pPr>
          </w:p>
        </w:tc>
        <w:tc>
          <w:tcPr>
            <w:tcW w:w="2835" w:type="dxa"/>
            <w:tcBorders>
              <w:bottom w:val="single" w:sz="0" w:space="0" w:color="auto"/>
            </w:tcBorders>
            <w:vAlign w:val="bottom"/>
          </w:tcPr>
          <w:p w:rsidR="00F4665F" w:rsidRDefault="00AB5A3B">
            <w:pPr>
              <w:spacing w:before="100"/>
              <w:ind w:left="100"/>
            </w:pPr>
            <w:r>
              <w:rPr>
                <w:sz w:val="24"/>
              </w:rPr>
              <w:t xml:space="preserve">Махновец А. С. </w:t>
            </w:r>
          </w:p>
        </w:tc>
        <w:tc>
          <w:tcPr>
            <w:tcW w:w="283" w:type="dxa"/>
          </w:tcPr>
          <w:p w:rsidR="00F4665F" w:rsidRDefault="00F4665F"/>
        </w:tc>
        <w:tc>
          <w:tcPr>
            <w:tcW w:w="3470" w:type="dxa"/>
            <w:tcBorders>
              <w:bottom w:val="single" w:sz="0" w:space="0" w:color="auto"/>
            </w:tcBorders>
          </w:tcPr>
          <w:p w:rsidR="00F4665F" w:rsidRDefault="00F4665F"/>
        </w:tc>
      </w:tr>
      <w:tr w:rsidR="00F4665F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25" w:type="dxa"/>
            <w:vAlign w:val="bottom"/>
          </w:tcPr>
          <w:p w:rsidR="00F4665F" w:rsidRDefault="00F4665F">
            <w:pPr>
              <w:spacing w:before="100"/>
            </w:pPr>
          </w:p>
        </w:tc>
        <w:tc>
          <w:tcPr>
            <w:tcW w:w="2835" w:type="dxa"/>
            <w:tcBorders>
              <w:bottom w:val="single" w:sz="0" w:space="0" w:color="auto"/>
            </w:tcBorders>
            <w:vAlign w:val="bottom"/>
          </w:tcPr>
          <w:p w:rsidR="00F4665F" w:rsidRDefault="00AB5A3B">
            <w:pPr>
              <w:spacing w:before="100"/>
              <w:ind w:left="100"/>
            </w:pPr>
            <w:r>
              <w:rPr>
                <w:sz w:val="24"/>
              </w:rPr>
              <w:t xml:space="preserve">Поснов В. В. </w:t>
            </w:r>
          </w:p>
        </w:tc>
        <w:tc>
          <w:tcPr>
            <w:tcW w:w="283" w:type="dxa"/>
          </w:tcPr>
          <w:p w:rsidR="00F4665F" w:rsidRDefault="00F4665F"/>
        </w:tc>
        <w:tc>
          <w:tcPr>
            <w:tcW w:w="3470" w:type="dxa"/>
            <w:tcBorders>
              <w:bottom w:val="single" w:sz="0" w:space="0" w:color="auto"/>
            </w:tcBorders>
          </w:tcPr>
          <w:p w:rsidR="00F4665F" w:rsidRDefault="00F4665F"/>
        </w:tc>
      </w:tr>
      <w:tr w:rsidR="00F4665F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25" w:type="dxa"/>
            <w:vAlign w:val="bottom"/>
          </w:tcPr>
          <w:p w:rsidR="00F4665F" w:rsidRDefault="00F4665F">
            <w:pPr>
              <w:spacing w:before="100"/>
            </w:pPr>
          </w:p>
        </w:tc>
        <w:tc>
          <w:tcPr>
            <w:tcW w:w="2835" w:type="dxa"/>
            <w:tcBorders>
              <w:bottom w:val="single" w:sz="0" w:space="0" w:color="auto"/>
            </w:tcBorders>
            <w:vAlign w:val="bottom"/>
          </w:tcPr>
          <w:p w:rsidR="00F4665F" w:rsidRDefault="00AB5A3B">
            <w:pPr>
              <w:spacing w:before="100"/>
              <w:ind w:left="100"/>
            </w:pPr>
            <w:r>
              <w:rPr>
                <w:sz w:val="24"/>
              </w:rPr>
              <w:t xml:space="preserve">Саркисян Р. В. </w:t>
            </w:r>
          </w:p>
        </w:tc>
        <w:tc>
          <w:tcPr>
            <w:tcW w:w="283" w:type="dxa"/>
          </w:tcPr>
          <w:p w:rsidR="00F4665F" w:rsidRDefault="00F4665F"/>
        </w:tc>
        <w:tc>
          <w:tcPr>
            <w:tcW w:w="3470" w:type="dxa"/>
            <w:tcBorders>
              <w:bottom w:val="single" w:sz="0" w:space="0" w:color="auto"/>
            </w:tcBorders>
          </w:tcPr>
          <w:p w:rsidR="00F4665F" w:rsidRDefault="00F4665F"/>
        </w:tc>
      </w:tr>
      <w:tr w:rsidR="00F4665F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25" w:type="dxa"/>
            <w:vAlign w:val="bottom"/>
          </w:tcPr>
          <w:p w:rsidR="00F4665F" w:rsidRDefault="00F4665F">
            <w:pPr>
              <w:spacing w:before="100"/>
            </w:pPr>
          </w:p>
        </w:tc>
        <w:tc>
          <w:tcPr>
            <w:tcW w:w="2835" w:type="dxa"/>
            <w:tcBorders>
              <w:bottom w:val="single" w:sz="0" w:space="0" w:color="auto"/>
            </w:tcBorders>
            <w:vAlign w:val="bottom"/>
          </w:tcPr>
          <w:p w:rsidR="00F4665F" w:rsidRDefault="00AB5A3B">
            <w:pPr>
              <w:spacing w:before="100"/>
              <w:ind w:left="100"/>
            </w:pPr>
            <w:r>
              <w:rPr>
                <w:sz w:val="24"/>
              </w:rPr>
              <w:t xml:space="preserve">Серова Т. Н. </w:t>
            </w:r>
          </w:p>
        </w:tc>
        <w:tc>
          <w:tcPr>
            <w:tcW w:w="283" w:type="dxa"/>
          </w:tcPr>
          <w:p w:rsidR="00F4665F" w:rsidRDefault="00F4665F"/>
        </w:tc>
        <w:tc>
          <w:tcPr>
            <w:tcW w:w="3470" w:type="dxa"/>
            <w:tcBorders>
              <w:bottom w:val="single" w:sz="0" w:space="0" w:color="auto"/>
            </w:tcBorders>
          </w:tcPr>
          <w:p w:rsidR="00F4665F" w:rsidRDefault="00F4665F"/>
        </w:tc>
      </w:tr>
      <w:tr w:rsidR="00F4665F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25" w:type="dxa"/>
            <w:vAlign w:val="bottom"/>
          </w:tcPr>
          <w:p w:rsidR="00F4665F" w:rsidRDefault="00F4665F">
            <w:pPr>
              <w:spacing w:before="100"/>
            </w:pPr>
          </w:p>
        </w:tc>
        <w:tc>
          <w:tcPr>
            <w:tcW w:w="2835" w:type="dxa"/>
            <w:tcBorders>
              <w:bottom w:val="single" w:sz="0" w:space="0" w:color="auto"/>
            </w:tcBorders>
            <w:vAlign w:val="bottom"/>
          </w:tcPr>
          <w:p w:rsidR="00F4665F" w:rsidRDefault="00AB5A3B">
            <w:pPr>
              <w:spacing w:before="100"/>
              <w:ind w:left="100"/>
            </w:pPr>
            <w:r>
              <w:rPr>
                <w:sz w:val="24"/>
              </w:rPr>
              <w:t xml:space="preserve">Чуковин Г. Г. </w:t>
            </w:r>
          </w:p>
        </w:tc>
        <w:tc>
          <w:tcPr>
            <w:tcW w:w="283" w:type="dxa"/>
          </w:tcPr>
          <w:p w:rsidR="00F4665F" w:rsidRDefault="00F4665F"/>
        </w:tc>
        <w:tc>
          <w:tcPr>
            <w:tcW w:w="3470" w:type="dxa"/>
            <w:tcBorders>
              <w:bottom w:val="single" w:sz="0" w:space="0" w:color="auto"/>
            </w:tcBorders>
            <w:vAlign w:val="bottom"/>
          </w:tcPr>
          <w:p w:rsidR="00F4665F" w:rsidRDefault="00AB5A3B">
            <w:pPr>
              <w:spacing w:before="100"/>
              <w:ind w:left="100"/>
              <w:jc w:val="center"/>
            </w:pPr>
            <w:r>
              <w:rPr>
                <w:sz w:val="24"/>
              </w:rPr>
              <w:t>полномочия приостановлены</w:t>
            </w:r>
          </w:p>
        </w:tc>
      </w:tr>
    </w:tbl>
    <w:p w:rsidR="00F4665F" w:rsidRDefault="00F4665F"/>
    <w:p w:rsidR="00F4665F" w:rsidRDefault="00AB5A3B">
      <w:pPr>
        <w:jc w:val="center"/>
      </w:pPr>
      <w:r>
        <w:rPr>
          <w:b/>
          <w:sz w:val="24"/>
        </w:rPr>
        <w:t xml:space="preserve">          МП          Протокол подписан "____" _____________ 20____ года в ____ часов ____ минут</w:t>
      </w:r>
    </w:p>
    <w:sectPr w:rsidR="00F4665F" w:rsidSect="00F4665F">
      <w:pgSz w:w="11905" w:h="16837"/>
      <w:pgMar w:top="453" w:right="850" w:bottom="453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4665F"/>
    <w:rsid w:val="00AB5A3B"/>
    <w:rsid w:val="00F466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495</Words>
  <Characters>2827</Characters>
  <Application>Microsoft Office Word</Application>
  <DocSecurity>0</DocSecurity>
  <Lines>23</Lines>
  <Paragraphs>6</Paragraphs>
  <ScaleCrop>false</ScaleCrop>
  <Company/>
  <LinksUpToDate>false</LinksUpToDate>
  <CharactersWithSpaces>3316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admin</cp:lastModifiedBy>
  <cp:revision>2</cp:revision>
  <dcterms:created xsi:type="dcterms:W3CDTF">2026-09-21T07:26:00Z</dcterms:created>
  <dcterms:modified xsi:type="dcterms:W3CDTF">2026-09-21T07:46:00Z</dcterms:modified>
</cp:coreProperties>
</file>