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58" w:rsidRPr="00743193" w:rsidRDefault="00AF2158" w:rsidP="00EE3138">
      <w:pPr>
        <w:spacing w:line="360" w:lineRule="auto"/>
        <w:ind w:firstLine="709"/>
        <w:rPr>
          <w:b/>
          <w:color w:val="000000"/>
          <w:sz w:val="32"/>
          <w:szCs w:val="32"/>
        </w:rPr>
      </w:pPr>
      <w:r w:rsidRPr="00743193">
        <w:rPr>
          <w:b/>
          <w:color w:val="000000"/>
          <w:sz w:val="32"/>
          <w:szCs w:val="32"/>
        </w:rPr>
        <w:t>ТЕРРИТОРИАЛЬНАЯ ИЗБИРАТЕЛЬНАЯ КОМИССИЯ</w:t>
      </w:r>
    </w:p>
    <w:p w:rsidR="00AF2158" w:rsidRPr="00743193" w:rsidRDefault="00AF2158" w:rsidP="00EE3138">
      <w:pPr>
        <w:spacing w:line="360" w:lineRule="auto"/>
        <w:ind w:firstLine="709"/>
        <w:rPr>
          <w:b/>
          <w:color w:val="000000"/>
          <w:sz w:val="32"/>
          <w:szCs w:val="32"/>
        </w:rPr>
      </w:pPr>
      <w:r>
        <w:rPr>
          <w:b/>
          <w:color w:val="000000"/>
          <w:sz w:val="32"/>
          <w:szCs w:val="32"/>
        </w:rPr>
        <w:t xml:space="preserve">МОСКОВСКОГО </w:t>
      </w:r>
      <w:r w:rsidRPr="00743193">
        <w:rPr>
          <w:b/>
          <w:color w:val="000000"/>
          <w:sz w:val="32"/>
          <w:szCs w:val="32"/>
        </w:rPr>
        <w:t>РАЙОНА</w:t>
      </w:r>
      <w:r>
        <w:rPr>
          <w:b/>
          <w:color w:val="000000"/>
          <w:sz w:val="32"/>
          <w:szCs w:val="32"/>
        </w:rPr>
        <w:t xml:space="preserve"> Г. ТВЕРИ</w:t>
      </w:r>
    </w:p>
    <w:p w:rsidR="00AF2158" w:rsidRDefault="00AF2158" w:rsidP="00EE3138">
      <w:pPr>
        <w:pStyle w:val="1"/>
        <w:keepNext w:val="0"/>
        <w:autoSpaceDE/>
        <w:autoSpaceDN/>
        <w:spacing w:line="360" w:lineRule="auto"/>
        <w:ind w:firstLine="709"/>
        <w:outlineLvl w:val="9"/>
        <w:rPr>
          <w:b/>
          <w:color w:val="000000"/>
          <w:sz w:val="32"/>
          <w:szCs w:val="32"/>
        </w:rPr>
      </w:pPr>
      <w:r w:rsidRPr="00743193">
        <w:rPr>
          <w:b/>
          <w:color w:val="000000"/>
          <w:sz w:val="32"/>
          <w:szCs w:val="32"/>
        </w:rPr>
        <w:t>ПОСТАНОВЛЕНИЕ</w:t>
      </w:r>
    </w:p>
    <w:p w:rsidR="00D35816" w:rsidRPr="00D35816" w:rsidRDefault="00D35816" w:rsidP="00D35816"/>
    <w:tbl>
      <w:tblPr>
        <w:tblW w:w="9321" w:type="dxa"/>
        <w:tblInd w:w="250" w:type="dxa"/>
        <w:tblLayout w:type="fixed"/>
        <w:tblLook w:val="0000"/>
      </w:tblPr>
      <w:tblGrid>
        <w:gridCol w:w="3107"/>
        <w:gridCol w:w="3107"/>
        <w:gridCol w:w="504"/>
        <w:gridCol w:w="2603"/>
      </w:tblGrid>
      <w:tr w:rsidR="00AF2158" w:rsidRPr="003369EE" w:rsidTr="00AF2158">
        <w:tc>
          <w:tcPr>
            <w:tcW w:w="3107" w:type="dxa"/>
            <w:tcBorders>
              <w:bottom w:val="single" w:sz="4" w:space="0" w:color="auto"/>
            </w:tcBorders>
            <w:vAlign w:val="bottom"/>
          </w:tcPr>
          <w:p w:rsidR="00AF2158" w:rsidRPr="003369EE" w:rsidRDefault="00D86B95" w:rsidP="00463216">
            <w:pPr>
              <w:spacing w:line="360" w:lineRule="auto"/>
              <w:jc w:val="both"/>
              <w:rPr>
                <w:color w:val="000000"/>
              </w:rPr>
            </w:pPr>
            <w:r>
              <w:rPr>
                <w:color w:val="000000"/>
              </w:rPr>
              <w:t>0</w:t>
            </w:r>
            <w:r w:rsidR="00A00088">
              <w:rPr>
                <w:color w:val="000000"/>
              </w:rPr>
              <w:t>8</w:t>
            </w:r>
            <w:r>
              <w:rPr>
                <w:color w:val="000000"/>
              </w:rPr>
              <w:t xml:space="preserve"> сентября</w:t>
            </w:r>
            <w:r w:rsidR="00B84798">
              <w:rPr>
                <w:color w:val="000000"/>
              </w:rPr>
              <w:t>2017</w:t>
            </w:r>
            <w:r w:rsidR="00A75E7A">
              <w:rPr>
                <w:color w:val="000000"/>
              </w:rPr>
              <w:t xml:space="preserve"> г.</w:t>
            </w:r>
          </w:p>
        </w:tc>
        <w:tc>
          <w:tcPr>
            <w:tcW w:w="3107" w:type="dxa"/>
            <w:vAlign w:val="bottom"/>
          </w:tcPr>
          <w:p w:rsidR="00AF2158" w:rsidRPr="003369EE" w:rsidRDefault="00AF2158" w:rsidP="00EE3138">
            <w:pPr>
              <w:spacing w:line="360" w:lineRule="auto"/>
              <w:ind w:firstLine="709"/>
              <w:jc w:val="right"/>
              <w:rPr>
                <w:b/>
                <w:color w:val="000000"/>
              </w:rPr>
            </w:pPr>
          </w:p>
        </w:tc>
        <w:tc>
          <w:tcPr>
            <w:tcW w:w="504" w:type="dxa"/>
            <w:vAlign w:val="bottom"/>
          </w:tcPr>
          <w:p w:rsidR="00AF2158" w:rsidRPr="005200B1" w:rsidRDefault="00AF2158" w:rsidP="00EE3138">
            <w:pPr>
              <w:spacing w:line="360" w:lineRule="auto"/>
              <w:ind w:firstLine="709"/>
              <w:rPr>
                <w:color w:val="000000"/>
              </w:rPr>
            </w:pPr>
            <w:r w:rsidRPr="005200B1">
              <w:rPr>
                <w:color w:val="000000"/>
              </w:rPr>
              <w:t>№</w:t>
            </w:r>
          </w:p>
        </w:tc>
        <w:tc>
          <w:tcPr>
            <w:tcW w:w="2603" w:type="dxa"/>
            <w:tcBorders>
              <w:bottom w:val="single" w:sz="4" w:space="0" w:color="auto"/>
            </w:tcBorders>
            <w:vAlign w:val="bottom"/>
          </w:tcPr>
          <w:p w:rsidR="00AF2158" w:rsidRPr="003369EE" w:rsidRDefault="00A62F4C" w:rsidP="00DD3B06">
            <w:pPr>
              <w:spacing w:line="360" w:lineRule="auto"/>
              <w:ind w:firstLine="709"/>
              <w:rPr>
                <w:color w:val="000000"/>
              </w:rPr>
            </w:pPr>
            <w:r>
              <w:rPr>
                <w:color w:val="000000"/>
              </w:rPr>
              <w:t>5</w:t>
            </w:r>
            <w:r w:rsidR="00A00088">
              <w:rPr>
                <w:color w:val="000000"/>
              </w:rPr>
              <w:t>8</w:t>
            </w:r>
            <w:r w:rsidR="00CD37BA">
              <w:rPr>
                <w:color w:val="000000"/>
              </w:rPr>
              <w:t>/</w:t>
            </w:r>
            <w:r w:rsidR="00755613">
              <w:rPr>
                <w:color w:val="000000"/>
              </w:rPr>
              <w:t>10</w:t>
            </w:r>
            <w:r w:rsidR="00DD3B06">
              <w:rPr>
                <w:color w:val="000000"/>
              </w:rPr>
              <w:t>14</w:t>
            </w:r>
            <w:r w:rsidR="00A75E7A">
              <w:rPr>
                <w:color w:val="000000"/>
              </w:rPr>
              <w:t>-</w:t>
            </w:r>
            <w:r w:rsidR="004D3827">
              <w:rPr>
                <w:color w:val="000000"/>
              </w:rPr>
              <w:t>4</w:t>
            </w:r>
          </w:p>
        </w:tc>
      </w:tr>
      <w:tr w:rsidR="00AF2158" w:rsidRPr="003369EE" w:rsidTr="00AF2158">
        <w:tc>
          <w:tcPr>
            <w:tcW w:w="3107" w:type="dxa"/>
            <w:tcBorders>
              <w:top w:val="single" w:sz="4" w:space="0" w:color="auto"/>
            </w:tcBorders>
            <w:vAlign w:val="bottom"/>
          </w:tcPr>
          <w:p w:rsidR="00AF2158" w:rsidRPr="003369EE" w:rsidRDefault="00AF2158" w:rsidP="00EE3138">
            <w:pPr>
              <w:spacing w:line="360" w:lineRule="auto"/>
              <w:ind w:firstLine="709"/>
              <w:rPr>
                <w:color w:val="000000"/>
              </w:rPr>
            </w:pPr>
          </w:p>
        </w:tc>
        <w:tc>
          <w:tcPr>
            <w:tcW w:w="3107" w:type="dxa"/>
            <w:vAlign w:val="bottom"/>
          </w:tcPr>
          <w:p w:rsidR="00AF2158" w:rsidRPr="005200B1" w:rsidRDefault="00AF2158" w:rsidP="00EE3138">
            <w:pPr>
              <w:spacing w:line="360" w:lineRule="auto"/>
              <w:ind w:firstLine="709"/>
              <w:rPr>
                <w:color w:val="000000"/>
              </w:rPr>
            </w:pPr>
            <w:r>
              <w:rPr>
                <w:color w:val="000000"/>
                <w:sz w:val="24"/>
              </w:rPr>
              <w:t>г. Тверь</w:t>
            </w:r>
          </w:p>
        </w:tc>
        <w:tc>
          <w:tcPr>
            <w:tcW w:w="3107" w:type="dxa"/>
            <w:gridSpan w:val="2"/>
            <w:vAlign w:val="bottom"/>
          </w:tcPr>
          <w:p w:rsidR="00AF2158" w:rsidRPr="003369EE" w:rsidRDefault="00AF2158" w:rsidP="00EE3138">
            <w:pPr>
              <w:spacing w:line="360" w:lineRule="auto"/>
              <w:ind w:firstLine="709"/>
              <w:rPr>
                <w:color w:val="000000"/>
              </w:rPr>
            </w:pPr>
          </w:p>
        </w:tc>
      </w:tr>
    </w:tbl>
    <w:p w:rsidR="00123F46" w:rsidRDefault="00123F46" w:rsidP="00EE3138">
      <w:pPr>
        <w:pStyle w:val="a3"/>
        <w:spacing w:line="360" w:lineRule="auto"/>
        <w:ind w:firstLine="709"/>
      </w:pPr>
    </w:p>
    <w:p w:rsidR="00A00088" w:rsidRDefault="0089096F" w:rsidP="005B6A15">
      <w:pPr>
        <w:pStyle w:val="ab"/>
        <w:tabs>
          <w:tab w:val="left" w:pos="0"/>
          <w:tab w:val="left" w:pos="1068"/>
        </w:tabs>
        <w:spacing w:before="0"/>
        <w:ind w:left="0" w:firstLine="709"/>
        <w:rPr>
          <w:b/>
          <w:szCs w:val="28"/>
        </w:rPr>
      </w:pPr>
      <w:r>
        <w:rPr>
          <w:b/>
          <w:szCs w:val="28"/>
        </w:rPr>
        <w:t>О</w:t>
      </w:r>
      <w:r w:rsidR="00DE3B60">
        <w:rPr>
          <w:b/>
          <w:szCs w:val="28"/>
        </w:rPr>
        <w:t xml:space="preserve"> заявлении</w:t>
      </w:r>
      <w:r w:rsidR="002E19DA">
        <w:rPr>
          <w:b/>
          <w:szCs w:val="28"/>
        </w:rPr>
        <w:t xml:space="preserve"> </w:t>
      </w:r>
      <w:r w:rsidR="007146D0">
        <w:rPr>
          <w:b/>
          <w:szCs w:val="28"/>
        </w:rPr>
        <w:t xml:space="preserve">кандидата в депутаты </w:t>
      </w:r>
    </w:p>
    <w:p w:rsidR="005B6A15" w:rsidRDefault="007146D0" w:rsidP="00A00088">
      <w:pPr>
        <w:pStyle w:val="ab"/>
        <w:tabs>
          <w:tab w:val="left" w:pos="0"/>
          <w:tab w:val="left" w:pos="1068"/>
        </w:tabs>
        <w:spacing w:before="0"/>
        <w:ind w:left="0" w:firstLine="709"/>
        <w:jc w:val="both"/>
        <w:rPr>
          <w:b/>
          <w:szCs w:val="28"/>
        </w:rPr>
      </w:pPr>
      <w:r>
        <w:rPr>
          <w:b/>
          <w:szCs w:val="28"/>
        </w:rPr>
        <w:t xml:space="preserve">Тверской  </w:t>
      </w:r>
      <w:r w:rsidR="005B6A15">
        <w:rPr>
          <w:b/>
          <w:szCs w:val="28"/>
        </w:rPr>
        <w:t>город</w:t>
      </w:r>
      <w:r>
        <w:rPr>
          <w:b/>
          <w:szCs w:val="28"/>
        </w:rPr>
        <w:t>ской</w:t>
      </w:r>
      <w:r w:rsidR="005B6A15">
        <w:rPr>
          <w:b/>
          <w:szCs w:val="28"/>
        </w:rPr>
        <w:t xml:space="preserve"> Думы</w:t>
      </w:r>
      <w:r w:rsidR="00A00088">
        <w:rPr>
          <w:b/>
          <w:szCs w:val="28"/>
        </w:rPr>
        <w:t xml:space="preserve"> А.В. Борисенко</w:t>
      </w:r>
      <w:r w:rsidR="00346B3E">
        <w:rPr>
          <w:b/>
          <w:szCs w:val="28"/>
        </w:rPr>
        <w:t xml:space="preserve"> (вх.№616)</w:t>
      </w:r>
    </w:p>
    <w:p w:rsidR="005B6A15" w:rsidRPr="00C454E6" w:rsidRDefault="005B6A15" w:rsidP="005B6A15">
      <w:pPr>
        <w:pStyle w:val="ab"/>
        <w:tabs>
          <w:tab w:val="left" w:pos="0"/>
          <w:tab w:val="left" w:pos="1068"/>
        </w:tabs>
        <w:spacing w:before="0"/>
        <w:ind w:left="0" w:firstLine="709"/>
        <w:rPr>
          <w:b/>
          <w:szCs w:val="28"/>
        </w:rPr>
      </w:pPr>
    </w:p>
    <w:p w:rsidR="00346B3E" w:rsidRDefault="00346B3E" w:rsidP="00346B3E">
      <w:pPr>
        <w:spacing w:line="360" w:lineRule="auto"/>
        <w:ind w:firstLine="709"/>
        <w:jc w:val="both"/>
        <w:rPr>
          <w:szCs w:val="28"/>
        </w:rPr>
      </w:pPr>
      <w:r w:rsidRPr="00A628FA">
        <w:rPr>
          <w:szCs w:val="28"/>
        </w:rPr>
        <w:t>0</w:t>
      </w:r>
      <w:r>
        <w:rPr>
          <w:szCs w:val="28"/>
        </w:rPr>
        <w:t>8</w:t>
      </w:r>
      <w:r w:rsidRPr="00A628FA">
        <w:rPr>
          <w:szCs w:val="28"/>
        </w:rPr>
        <w:t xml:space="preserve"> сентября  2017 года в территориальную избирательную комиссию Московского района города Твери поступило заявление А.В.Борисенко</w:t>
      </w:r>
      <w:r w:rsidR="002E19DA">
        <w:rPr>
          <w:szCs w:val="28"/>
        </w:rPr>
        <w:t xml:space="preserve"> </w:t>
      </w:r>
      <w:proofErr w:type="gramStart"/>
      <w:r w:rsidR="002E19DA">
        <w:rPr>
          <w:szCs w:val="28"/>
        </w:rPr>
        <w:t>-</w:t>
      </w:r>
      <w:r w:rsidRPr="00A628FA">
        <w:rPr>
          <w:szCs w:val="28"/>
        </w:rPr>
        <w:t>к</w:t>
      </w:r>
      <w:proofErr w:type="gramEnd"/>
      <w:r w:rsidRPr="00A628FA">
        <w:rPr>
          <w:szCs w:val="28"/>
        </w:rPr>
        <w:t>андидата в депутаты Тверской городской Думы по одномандатному избирательному округу № 7</w:t>
      </w:r>
      <w:r>
        <w:rPr>
          <w:szCs w:val="28"/>
        </w:rPr>
        <w:t>(</w:t>
      </w:r>
      <w:proofErr w:type="spellStart"/>
      <w:r>
        <w:rPr>
          <w:szCs w:val="28"/>
        </w:rPr>
        <w:t>вх</w:t>
      </w:r>
      <w:proofErr w:type="spellEnd"/>
      <w:r>
        <w:rPr>
          <w:szCs w:val="28"/>
        </w:rPr>
        <w:t>. № 616)</w:t>
      </w:r>
      <w:r w:rsidRPr="00A628FA">
        <w:rPr>
          <w:szCs w:val="28"/>
        </w:rPr>
        <w:t xml:space="preserve">, в  котором  сообщается о том, что </w:t>
      </w:r>
      <w:r>
        <w:rPr>
          <w:szCs w:val="28"/>
        </w:rPr>
        <w:t xml:space="preserve">с 07.09.2017г. </w:t>
      </w:r>
      <w:r w:rsidRPr="00A628FA">
        <w:rPr>
          <w:szCs w:val="28"/>
        </w:rPr>
        <w:t>на территории избирательного округа № 7</w:t>
      </w:r>
      <w:r>
        <w:rPr>
          <w:szCs w:val="28"/>
        </w:rPr>
        <w:t xml:space="preserve"> распространяются листовки</w:t>
      </w:r>
      <w:r w:rsidRPr="00A628FA">
        <w:rPr>
          <w:szCs w:val="28"/>
        </w:rPr>
        <w:t xml:space="preserve">, содержащие </w:t>
      </w:r>
      <w:r>
        <w:rPr>
          <w:szCs w:val="28"/>
        </w:rPr>
        <w:t>информацию, дискредитирующие</w:t>
      </w:r>
      <w:r w:rsidR="002E19DA">
        <w:rPr>
          <w:szCs w:val="28"/>
        </w:rPr>
        <w:t xml:space="preserve"> </w:t>
      </w:r>
      <w:r>
        <w:rPr>
          <w:szCs w:val="28"/>
        </w:rPr>
        <w:t xml:space="preserve">его как </w:t>
      </w:r>
      <w:r w:rsidRPr="00A628FA">
        <w:rPr>
          <w:szCs w:val="28"/>
        </w:rPr>
        <w:t>кандидата в депутаты</w:t>
      </w:r>
      <w:r w:rsidR="002E19DA">
        <w:rPr>
          <w:szCs w:val="28"/>
        </w:rPr>
        <w:t xml:space="preserve"> </w:t>
      </w:r>
      <w:r>
        <w:rPr>
          <w:szCs w:val="28"/>
        </w:rPr>
        <w:t>Тверской городской Думы</w:t>
      </w:r>
      <w:r w:rsidRPr="00A628FA">
        <w:rPr>
          <w:szCs w:val="28"/>
        </w:rPr>
        <w:t>.</w:t>
      </w:r>
      <w:r w:rsidR="002E19DA">
        <w:rPr>
          <w:szCs w:val="28"/>
        </w:rPr>
        <w:t xml:space="preserve"> </w:t>
      </w:r>
      <w:r>
        <w:rPr>
          <w:szCs w:val="28"/>
        </w:rPr>
        <w:t xml:space="preserve">В листовках содержится информация об изготовителе: «Изготовлено Обществом с ограниченной ответственностью  «РЕМ*С», юридический адрес: Тверская область, </w:t>
      </w:r>
      <w:proofErr w:type="gramStart"/>
      <w:r>
        <w:rPr>
          <w:szCs w:val="28"/>
        </w:rPr>
        <w:t>г</w:t>
      </w:r>
      <w:proofErr w:type="gramEnd"/>
      <w:r>
        <w:rPr>
          <w:szCs w:val="28"/>
        </w:rPr>
        <w:t xml:space="preserve">. Тверь, ул. Веселова, дом 1А, ИНН 6901034863,  Заказчик:  кандидат в депутаты Тверской городской Думы по одномандатному избирательному округу №7 Борисенко Андрей Викторович. Тираж 5000 экз. Дата выпуска: 31.08.2017. Оплачено из средств избирательного фонда кандидата в депутаты Тверской городской Думы по одномандатному избирательному округу №7 Борисенко Андрея Викторовича». </w:t>
      </w:r>
    </w:p>
    <w:p w:rsidR="00346B3E" w:rsidRPr="00A628FA" w:rsidRDefault="00346B3E" w:rsidP="00346B3E">
      <w:pPr>
        <w:spacing w:line="360" w:lineRule="auto"/>
        <w:ind w:firstLine="709"/>
        <w:jc w:val="both"/>
        <w:rPr>
          <w:szCs w:val="28"/>
        </w:rPr>
      </w:pPr>
      <w:r>
        <w:rPr>
          <w:szCs w:val="28"/>
        </w:rPr>
        <w:t>Заявитель утверждает, что данный материал не заказывал и не оплачивал</w:t>
      </w:r>
      <w:r w:rsidRPr="00A628FA">
        <w:rPr>
          <w:szCs w:val="28"/>
        </w:rPr>
        <w:t xml:space="preserve"> его изготовление</w:t>
      </w:r>
      <w:r>
        <w:rPr>
          <w:szCs w:val="28"/>
        </w:rPr>
        <w:t>.</w:t>
      </w:r>
    </w:p>
    <w:p w:rsidR="00346B3E" w:rsidRDefault="00346B3E" w:rsidP="00346B3E">
      <w:pPr>
        <w:pStyle w:val="ab"/>
        <w:spacing w:before="0" w:line="360" w:lineRule="auto"/>
        <w:ind w:left="0" w:firstLine="709"/>
        <w:jc w:val="both"/>
        <w:rPr>
          <w:szCs w:val="28"/>
        </w:rPr>
      </w:pPr>
      <w:r w:rsidRPr="00A628FA">
        <w:rPr>
          <w:szCs w:val="28"/>
        </w:rPr>
        <w:t>Р</w:t>
      </w:r>
      <w:r w:rsidRPr="00A628FA">
        <w:rPr>
          <w:snapToGrid w:val="0"/>
          <w:szCs w:val="28"/>
        </w:rPr>
        <w:t xml:space="preserve">абочая группа </w:t>
      </w:r>
      <w:r w:rsidRPr="00A628FA">
        <w:rPr>
          <w:szCs w:val="28"/>
        </w:rPr>
        <w:t xml:space="preserve">территориальной избирательной </w:t>
      </w:r>
      <w:proofErr w:type="gramStart"/>
      <w:r w:rsidRPr="00A628FA">
        <w:rPr>
          <w:szCs w:val="28"/>
        </w:rPr>
        <w:t>комиссии Московского района города Твери срока полномочий</w:t>
      </w:r>
      <w:proofErr w:type="gramEnd"/>
      <w:r w:rsidRPr="00A628FA">
        <w:rPr>
          <w:szCs w:val="28"/>
        </w:rPr>
        <w:t xml:space="preserve"> 2016-2021 г.г. по информационным спорам и иным вопросам информационного обеспечения выборов рассмотрев представленный материал</w:t>
      </w:r>
      <w:r>
        <w:rPr>
          <w:szCs w:val="28"/>
        </w:rPr>
        <w:t>,</w:t>
      </w:r>
      <w:r w:rsidRPr="00A628FA">
        <w:rPr>
          <w:szCs w:val="28"/>
        </w:rPr>
        <w:t xml:space="preserve"> установила следующее.</w:t>
      </w:r>
    </w:p>
    <w:p w:rsidR="00346B3E" w:rsidRDefault="00346B3E" w:rsidP="00346B3E">
      <w:pPr>
        <w:spacing w:line="360" w:lineRule="auto"/>
        <w:ind w:firstLine="709"/>
        <w:jc w:val="both"/>
        <w:rPr>
          <w:szCs w:val="28"/>
        </w:rPr>
      </w:pPr>
      <w:r w:rsidRPr="00A628FA">
        <w:rPr>
          <w:szCs w:val="28"/>
        </w:rPr>
        <w:lastRenderedPageBreak/>
        <w:t xml:space="preserve">Печатный материал представляет собой </w:t>
      </w:r>
      <w:r>
        <w:rPr>
          <w:szCs w:val="28"/>
        </w:rPr>
        <w:t>листовку</w:t>
      </w:r>
      <w:r w:rsidRPr="00A628FA">
        <w:rPr>
          <w:szCs w:val="28"/>
        </w:rPr>
        <w:t xml:space="preserve"> формата А-4</w:t>
      </w:r>
      <w:r>
        <w:rPr>
          <w:szCs w:val="28"/>
        </w:rPr>
        <w:t xml:space="preserve"> с заголовком «№1 АНДРЕЙ БОРИСЕНКО. Обращение Андрея Борисенко к жителям Твери».  Далее в </w:t>
      </w:r>
      <w:r w:rsidRPr="00A628FA">
        <w:rPr>
          <w:szCs w:val="28"/>
        </w:rPr>
        <w:t>печатном материале излагается информация о</w:t>
      </w:r>
      <w:r>
        <w:rPr>
          <w:szCs w:val="28"/>
        </w:rPr>
        <w:t>б Андрее Борисенко, а именно «…Да, я действительно в 2009 году был осужден за дачу взятки депутатам городской  думы, чтобы они приняли решение о продаже муниципального унитарного предприятия «</w:t>
      </w:r>
      <w:proofErr w:type="spellStart"/>
      <w:r>
        <w:rPr>
          <w:szCs w:val="28"/>
        </w:rPr>
        <w:t>Тверьводоканал</w:t>
      </w:r>
      <w:proofErr w:type="spellEnd"/>
      <w:r>
        <w:rPr>
          <w:szCs w:val="28"/>
        </w:rPr>
        <w:t xml:space="preserve">» структурам «Альфа-банка». В ходе следствия я полностью признался в совершенном преступлении и дал исчерпывающие показания на других депутатов Тверской городской думы. Суд все это учел и поэтому я только полгода провел в СИЗО, получив условное наказание, в отличие от моих коллег, которые получили реальные сроки лишения свободы….» </w:t>
      </w:r>
    </w:p>
    <w:p w:rsidR="00346B3E" w:rsidRPr="00A628FA" w:rsidRDefault="00346B3E" w:rsidP="00346B3E">
      <w:pPr>
        <w:pStyle w:val="ab"/>
        <w:spacing w:before="0" w:line="360" w:lineRule="auto"/>
        <w:ind w:left="0" w:firstLine="709"/>
        <w:jc w:val="both"/>
        <w:rPr>
          <w:szCs w:val="28"/>
        </w:rPr>
      </w:pPr>
      <w:r w:rsidRPr="00A628FA">
        <w:rPr>
          <w:szCs w:val="28"/>
        </w:rPr>
        <w:t>В соответствии с пунктом 2 статьи 48 Федерального закона от 12.06.2002 № 67-ФЗ «об основных гарантиях избирательных прав и права на участие в референдуме граждан Российской Федерации» (далее Федеральный закон)</w:t>
      </w:r>
      <w:r w:rsidR="002730CF">
        <w:rPr>
          <w:szCs w:val="28"/>
        </w:rPr>
        <w:t>, статьей 45 Избирательного кодекса Тверской области</w:t>
      </w:r>
      <w:r w:rsidRPr="00A628FA">
        <w:rPr>
          <w:szCs w:val="28"/>
        </w:rPr>
        <w:t xml:space="preserve"> предвыборной агитацией, осуществляемой в период избирательной кампании, признаются:</w:t>
      </w:r>
    </w:p>
    <w:p w:rsidR="00346B3E" w:rsidRPr="00A628FA" w:rsidRDefault="00346B3E" w:rsidP="00346B3E">
      <w:pPr>
        <w:pStyle w:val="ab"/>
        <w:spacing w:before="0" w:line="360" w:lineRule="auto"/>
        <w:ind w:left="0" w:firstLine="709"/>
        <w:jc w:val="both"/>
        <w:rPr>
          <w:szCs w:val="28"/>
        </w:rPr>
      </w:pPr>
      <w:r w:rsidRPr="00A628FA">
        <w:rPr>
          <w:szCs w:val="28"/>
        </w:rPr>
        <w:t xml:space="preserve">а) призывы голосовать за кандидата, кандидатов, список, списки кандидатов либо </w:t>
      </w:r>
      <w:r w:rsidRPr="004C5E9A">
        <w:rPr>
          <w:b/>
          <w:szCs w:val="28"/>
        </w:rPr>
        <w:t>против него</w:t>
      </w:r>
      <w:r w:rsidRPr="00A628FA">
        <w:rPr>
          <w:szCs w:val="28"/>
        </w:rPr>
        <w:t xml:space="preserve"> (них);</w:t>
      </w:r>
    </w:p>
    <w:p w:rsidR="00346B3E" w:rsidRPr="00A628FA" w:rsidRDefault="00346B3E" w:rsidP="00346B3E">
      <w:pPr>
        <w:pStyle w:val="ab"/>
        <w:spacing w:before="0" w:line="360" w:lineRule="auto"/>
        <w:ind w:left="0" w:firstLine="709"/>
        <w:jc w:val="both"/>
        <w:rPr>
          <w:szCs w:val="28"/>
        </w:rPr>
      </w:pPr>
      <w:r w:rsidRPr="00A628FA">
        <w:rPr>
          <w:szCs w:val="28"/>
        </w:rP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w:t>
      </w:r>
    </w:p>
    <w:p w:rsidR="00346B3E" w:rsidRPr="00A628FA" w:rsidRDefault="00346B3E" w:rsidP="00346B3E">
      <w:pPr>
        <w:pStyle w:val="ab"/>
        <w:spacing w:before="0" w:line="360" w:lineRule="auto"/>
        <w:ind w:left="0" w:firstLine="709"/>
        <w:jc w:val="both"/>
        <w:rPr>
          <w:szCs w:val="28"/>
        </w:rPr>
      </w:pPr>
      <w:r w:rsidRPr="00A628FA">
        <w:rPr>
          <w:szCs w:val="28"/>
        </w:rPr>
        <w:t xml:space="preserve">в) </w:t>
      </w:r>
      <w:r w:rsidRPr="004C5E9A">
        <w:rPr>
          <w:b/>
          <w:szCs w:val="28"/>
        </w:rPr>
        <w:t>описание возможных последствий в случае, если тот или иной кандидат будет избран</w:t>
      </w:r>
      <w:r w:rsidRPr="00A628FA">
        <w:rPr>
          <w:szCs w:val="28"/>
        </w:rPr>
        <w:t xml:space="preserve"> или не будет избран, тот или иной список кандидатов будет допущен или не будет допущен к распределению депутатских мандатов;</w:t>
      </w:r>
    </w:p>
    <w:p w:rsidR="00346B3E" w:rsidRPr="00A628FA" w:rsidRDefault="00346B3E" w:rsidP="00346B3E">
      <w:pPr>
        <w:pStyle w:val="ab"/>
        <w:spacing w:before="0" w:line="360" w:lineRule="auto"/>
        <w:ind w:left="0" w:firstLine="709"/>
        <w:jc w:val="both"/>
        <w:rPr>
          <w:szCs w:val="28"/>
        </w:rPr>
      </w:pPr>
      <w:r w:rsidRPr="00A628FA">
        <w:rPr>
          <w:szCs w:val="28"/>
        </w:rPr>
        <w:t xml:space="preserve">г) распространение информации, в которой явно преобладают сведения о каком-либо кандидате (каких-либо кандидатах), избирательном </w:t>
      </w:r>
      <w:r w:rsidRPr="00A628FA">
        <w:rPr>
          <w:szCs w:val="28"/>
        </w:rPr>
        <w:lastRenderedPageBreak/>
        <w:t xml:space="preserve">объединении в сочетании с позитивными либо </w:t>
      </w:r>
      <w:r w:rsidRPr="008A23A1">
        <w:rPr>
          <w:b/>
          <w:szCs w:val="28"/>
        </w:rPr>
        <w:t>негативными комментариями</w:t>
      </w:r>
      <w:r w:rsidRPr="00A628FA">
        <w:rPr>
          <w:szCs w:val="28"/>
        </w:rPr>
        <w:t>;</w:t>
      </w:r>
    </w:p>
    <w:p w:rsidR="00346B3E" w:rsidRPr="00A628FA" w:rsidRDefault="00346B3E" w:rsidP="00346B3E">
      <w:pPr>
        <w:pStyle w:val="ab"/>
        <w:spacing w:before="0" w:line="360" w:lineRule="auto"/>
        <w:ind w:left="0" w:firstLine="709"/>
        <w:jc w:val="both"/>
        <w:rPr>
          <w:szCs w:val="28"/>
        </w:rPr>
      </w:pPr>
      <w:r w:rsidRPr="00A628FA">
        <w:rPr>
          <w:szCs w:val="28"/>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46B3E" w:rsidRPr="00A628FA" w:rsidRDefault="00346B3E" w:rsidP="00346B3E">
      <w:pPr>
        <w:pStyle w:val="ab"/>
        <w:spacing w:before="0" w:line="360" w:lineRule="auto"/>
        <w:ind w:left="0" w:firstLine="709"/>
        <w:jc w:val="both"/>
        <w:rPr>
          <w:szCs w:val="28"/>
        </w:rPr>
      </w:pPr>
      <w:r w:rsidRPr="00A628FA">
        <w:rPr>
          <w:szCs w:val="28"/>
        </w:rPr>
        <w:t xml:space="preserve">е) деятельность, способствующая созданию положительного или </w:t>
      </w:r>
      <w:r w:rsidRPr="004C5E9A">
        <w:rPr>
          <w:b/>
          <w:szCs w:val="28"/>
        </w:rPr>
        <w:t>отрицательного отношения</w:t>
      </w:r>
      <w:r w:rsidRPr="00A628FA">
        <w:rPr>
          <w:szCs w:val="28"/>
        </w:rPr>
        <w:t xml:space="preserve"> избирателей к кандидату, избирательному объединению, выдвинувшему кандидата, список кандидатов.</w:t>
      </w:r>
    </w:p>
    <w:p w:rsidR="00346B3E" w:rsidRPr="00A628FA" w:rsidRDefault="002730CF" w:rsidP="00346B3E">
      <w:pPr>
        <w:pStyle w:val="ab"/>
        <w:spacing w:before="0" w:line="360" w:lineRule="auto"/>
        <w:ind w:left="0" w:firstLine="709"/>
        <w:jc w:val="both"/>
        <w:rPr>
          <w:szCs w:val="28"/>
        </w:rPr>
      </w:pPr>
      <w:r>
        <w:rPr>
          <w:szCs w:val="28"/>
        </w:rPr>
        <w:t xml:space="preserve">Установлено, </w:t>
      </w:r>
      <w:r w:rsidR="00346B3E" w:rsidRPr="004C5E9A">
        <w:rPr>
          <w:szCs w:val="28"/>
        </w:rPr>
        <w:t xml:space="preserve"> что в данном печатном материале присутствуют признаки предвыборной  агитации. В листовке содержится ряд высказываний, которые в общем контексте формируют негативное отношение к  кандидату в д</w:t>
      </w:r>
      <w:r w:rsidR="00346B3E">
        <w:rPr>
          <w:szCs w:val="28"/>
        </w:rPr>
        <w:t>епутаты Тверской</w:t>
      </w:r>
      <w:r>
        <w:rPr>
          <w:szCs w:val="28"/>
        </w:rPr>
        <w:t xml:space="preserve"> городской Думы А.В. Борисенко,  </w:t>
      </w:r>
      <w:r w:rsidR="00346B3E">
        <w:rPr>
          <w:szCs w:val="28"/>
        </w:rPr>
        <w:t>данная листовка</w:t>
      </w:r>
      <w:r w:rsidR="00346B3E" w:rsidRPr="00A628FA">
        <w:rPr>
          <w:szCs w:val="28"/>
        </w:rPr>
        <w:t xml:space="preserve">  является  печатным агитационным материалом. </w:t>
      </w:r>
    </w:p>
    <w:p w:rsidR="00346B3E" w:rsidRPr="00A628FA" w:rsidRDefault="00346B3E" w:rsidP="00346B3E">
      <w:pPr>
        <w:pStyle w:val="ab"/>
        <w:spacing w:before="0" w:line="360" w:lineRule="auto"/>
        <w:ind w:left="0" w:firstLine="709"/>
        <w:jc w:val="both"/>
        <w:rPr>
          <w:szCs w:val="28"/>
        </w:rPr>
      </w:pPr>
      <w:proofErr w:type="gramStart"/>
      <w:r w:rsidRPr="00A628FA">
        <w:rPr>
          <w:szCs w:val="28"/>
        </w:rPr>
        <w:t>В соответствии с  требованиями статьи 54 Федерального закона, статьи 51 Избиратель</w:t>
      </w:r>
      <w:r w:rsidR="002730CF">
        <w:rPr>
          <w:szCs w:val="28"/>
        </w:rPr>
        <w:t xml:space="preserve">ного кодекса Тверской области  </w:t>
      </w:r>
      <w:r w:rsidRPr="00A628FA">
        <w:rPr>
          <w:szCs w:val="28"/>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w:t>
      </w:r>
      <w:proofErr w:type="gramEnd"/>
      <w:r w:rsidRPr="00A628FA">
        <w:rPr>
          <w:szCs w:val="28"/>
        </w:rPr>
        <w:t xml:space="preserve">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w:t>
      </w:r>
      <w:r w:rsidRPr="00A628FA">
        <w:rPr>
          <w:szCs w:val="28"/>
        </w:rPr>
        <w:lastRenderedPageBreak/>
        <w:t xml:space="preserve">юридического лица, индивидуального предпринимателя (адресе места жительства физического лица), </w:t>
      </w:r>
      <w:proofErr w:type="gramStart"/>
      <w:r w:rsidRPr="00A628FA">
        <w:rPr>
          <w:szCs w:val="28"/>
        </w:rPr>
        <w:t>изготовивших</w:t>
      </w:r>
      <w:proofErr w:type="gramEnd"/>
      <w:r w:rsidRPr="00A628FA">
        <w:rPr>
          <w:szCs w:val="28"/>
        </w:rPr>
        <w:t xml:space="preserve">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346B3E" w:rsidRPr="00A628FA" w:rsidRDefault="00346B3E" w:rsidP="00346B3E">
      <w:pPr>
        <w:pStyle w:val="ab"/>
        <w:spacing w:before="0" w:line="360" w:lineRule="auto"/>
        <w:ind w:left="0" w:firstLine="709"/>
        <w:jc w:val="both"/>
        <w:rPr>
          <w:szCs w:val="28"/>
        </w:rPr>
      </w:pPr>
      <w:r w:rsidRPr="00A628FA">
        <w:rPr>
          <w:szCs w:val="28"/>
        </w:rPr>
        <w:t>Запрещается распространение агитационных материалов, изготовленных с нарушением вышеуказанных требований законодательства.</w:t>
      </w:r>
    </w:p>
    <w:p w:rsidR="00346B3E" w:rsidRPr="00A628FA" w:rsidRDefault="00346B3E" w:rsidP="00346B3E">
      <w:pPr>
        <w:spacing w:line="360" w:lineRule="auto"/>
        <w:ind w:firstLine="709"/>
        <w:jc w:val="both"/>
        <w:rPr>
          <w:szCs w:val="28"/>
        </w:rPr>
      </w:pPr>
      <w:r w:rsidRPr="00A628FA">
        <w:rPr>
          <w:szCs w:val="28"/>
        </w:rPr>
        <w:t>В соответствии пунктом 5 статьи 45 Кодекса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46B3E" w:rsidRPr="008A23A1" w:rsidRDefault="00346B3E" w:rsidP="00346B3E">
      <w:pPr>
        <w:pStyle w:val="a3"/>
        <w:spacing w:line="360" w:lineRule="auto"/>
        <w:ind w:firstLine="709"/>
        <w:rPr>
          <w:b/>
        </w:rPr>
      </w:pPr>
      <w:r w:rsidRPr="008A23A1">
        <w:rPr>
          <w:b/>
        </w:rPr>
        <w:t xml:space="preserve">Экземпляры печатного материала, а также сведения о его изготовителях и заказчиках в ТИК Московского района города Твери никем не представлялись. </w:t>
      </w:r>
      <w:r>
        <w:rPr>
          <w:b/>
        </w:rPr>
        <w:t xml:space="preserve">Сам </w:t>
      </w:r>
      <w:r w:rsidRPr="006E5200">
        <w:rPr>
          <w:b/>
        </w:rPr>
        <w:t>заявитель указывает, что данный материал не заказывал и не оплачивал его изготовление</w:t>
      </w:r>
      <w:r>
        <w:rPr>
          <w:b/>
        </w:rPr>
        <w:t>.</w:t>
      </w:r>
      <w:r w:rsidRPr="008A23A1">
        <w:rPr>
          <w:b/>
        </w:rPr>
        <w:t xml:space="preserve"> Таким образом, указанный печатный материал является подложным печатным агитационным материалом.</w:t>
      </w:r>
    </w:p>
    <w:p w:rsidR="00346B3E" w:rsidRPr="00A628FA" w:rsidRDefault="00346B3E" w:rsidP="00346B3E">
      <w:pPr>
        <w:spacing w:line="360" w:lineRule="auto"/>
        <w:ind w:firstLine="709"/>
        <w:jc w:val="both"/>
        <w:rPr>
          <w:szCs w:val="28"/>
        </w:rPr>
      </w:pPr>
      <w:r w:rsidRPr="00A628FA">
        <w:rPr>
          <w:szCs w:val="28"/>
        </w:rPr>
        <w:t>В соответствии со стать</w:t>
      </w:r>
      <w:r w:rsidR="002E19DA">
        <w:rPr>
          <w:szCs w:val="28"/>
        </w:rPr>
        <w:t>е</w:t>
      </w:r>
      <w:r w:rsidRPr="00A628FA">
        <w:rPr>
          <w:szCs w:val="28"/>
        </w:rPr>
        <w:t xml:space="preserve">й 56 Федерального закона, статьей 52 </w:t>
      </w:r>
      <w:bookmarkStart w:id="0" w:name="sub_5607"/>
      <w:r w:rsidR="002730CF">
        <w:rPr>
          <w:szCs w:val="28"/>
        </w:rPr>
        <w:t xml:space="preserve">Избирательного кодекса Тверской области </w:t>
      </w:r>
      <w:r w:rsidRPr="00A628FA">
        <w:rPr>
          <w:szCs w:val="28"/>
        </w:rPr>
        <w:t>комиссии контролируют соблюдение установленного порядка проведения предвыборной агитации и принимают меры по устранению допущенных нарушений.</w:t>
      </w:r>
      <w:bookmarkStart w:id="1" w:name="sub_5608"/>
      <w:bookmarkEnd w:id="0"/>
      <w:r w:rsidRPr="00A628FA">
        <w:rPr>
          <w:szCs w:val="28"/>
        </w:rPr>
        <w:t xml:space="preserve"> В случае распространения подложных печатных предвыборных материалов, соответствующая комиссия обязана обратиться в правоохранительные органы с представлением о пресечении противоправной агитационной деятельности, об изъятии незаконных агитационных материалов и о привлечении лиц к ответственности в соответствии с законодательством Российской Федерации.</w:t>
      </w:r>
      <w:bookmarkStart w:id="2" w:name="sub_5609"/>
      <w:bookmarkEnd w:id="1"/>
      <w:r w:rsidRPr="00A628FA">
        <w:rPr>
          <w:szCs w:val="28"/>
        </w:rPr>
        <w:t xml:space="preserve"> Правоохранительные органы обязаны принимать меры по пресечению противоправной агитационной деятельности, </w:t>
      </w:r>
      <w:r w:rsidRPr="00A628FA">
        <w:rPr>
          <w:szCs w:val="28"/>
        </w:rPr>
        <w:lastRenderedPageBreak/>
        <w:t>предотвращению изготовления подложных и незаконных предвыборных печатных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bookmarkEnd w:id="2"/>
    <w:p w:rsidR="00346B3E" w:rsidRPr="00A628FA" w:rsidRDefault="00346B3E" w:rsidP="00346B3E">
      <w:pPr>
        <w:pStyle w:val="ab"/>
        <w:spacing w:before="0" w:line="360" w:lineRule="auto"/>
        <w:ind w:left="0" w:firstLine="709"/>
        <w:jc w:val="both"/>
        <w:rPr>
          <w:szCs w:val="28"/>
        </w:rPr>
      </w:pPr>
      <w:r w:rsidRPr="00A628FA">
        <w:rPr>
          <w:szCs w:val="28"/>
        </w:rPr>
        <w:t xml:space="preserve">На основании вышеизложенного </w:t>
      </w:r>
      <w:r w:rsidR="002730CF">
        <w:rPr>
          <w:szCs w:val="28"/>
        </w:rPr>
        <w:t>установлено</w:t>
      </w:r>
      <w:r w:rsidRPr="00A628FA">
        <w:rPr>
          <w:szCs w:val="28"/>
        </w:rPr>
        <w:t xml:space="preserve">, что к распространению вышеуказанного агитационного материала применяются требования статьи 54 Федерального закона, статьи 51 Кодекса. </w:t>
      </w:r>
    </w:p>
    <w:p w:rsidR="00346B3E" w:rsidRPr="00A628FA" w:rsidRDefault="00346B3E" w:rsidP="00346B3E">
      <w:pPr>
        <w:pStyle w:val="ab"/>
        <w:spacing w:before="0" w:line="360" w:lineRule="auto"/>
        <w:ind w:left="0" w:firstLine="709"/>
        <w:jc w:val="both"/>
        <w:rPr>
          <w:szCs w:val="28"/>
        </w:rPr>
      </w:pPr>
      <w:proofErr w:type="gramStart"/>
      <w:r w:rsidRPr="00A628FA">
        <w:rPr>
          <w:szCs w:val="28"/>
        </w:rPr>
        <w:t xml:space="preserve">В соответствии со статьей 56 Федерального закона, статьей 52 </w:t>
      </w:r>
      <w:r w:rsidR="002730CF">
        <w:rPr>
          <w:szCs w:val="28"/>
        </w:rPr>
        <w:t xml:space="preserve">Избирательного кодекса Тверской области </w:t>
      </w:r>
      <w:r w:rsidRPr="00A628FA">
        <w:rPr>
          <w:szCs w:val="28"/>
        </w:rPr>
        <w:t xml:space="preserve">в случае </w:t>
      </w:r>
      <w:r w:rsidRPr="008A23A1">
        <w:rPr>
          <w:b/>
          <w:szCs w:val="28"/>
        </w:rPr>
        <w:t>распространения подложных печатных</w:t>
      </w:r>
      <w:r w:rsidRPr="00A628FA">
        <w:rPr>
          <w:szCs w:val="28"/>
        </w:rPr>
        <w:t xml:space="preserve">,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статьи 54 Федерального закона, пунктов 2-6 статьи </w:t>
      </w:r>
      <w:r w:rsidR="002730CF">
        <w:rPr>
          <w:szCs w:val="28"/>
        </w:rPr>
        <w:t>Избирательного кодекса Тверской области</w:t>
      </w:r>
      <w:r w:rsidRPr="00A628FA">
        <w:rPr>
          <w:szCs w:val="28"/>
        </w:rPr>
        <w:t>, соответствующая комиссия обязана обратиться в правоохранительные органы с представлением о пресечении противоправной агитационной</w:t>
      </w:r>
      <w:proofErr w:type="gramEnd"/>
      <w:r w:rsidRPr="00A628FA">
        <w:rPr>
          <w:szCs w:val="28"/>
        </w:rPr>
        <w:t xml:space="preserve">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w:t>
      </w:r>
    </w:p>
    <w:p w:rsidR="00346B3E" w:rsidRPr="00A628FA" w:rsidRDefault="00346B3E" w:rsidP="00346B3E">
      <w:pPr>
        <w:pStyle w:val="22"/>
        <w:autoSpaceDN w:val="0"/>
        <w:spacing w:after="0" w:line="360" w:lineRule="auto"/>
        <w:ind w:left="0" w:firstLine="709"/>
        <w:jc w:val="both"/>
        <w:rPr>
          <w:szCs w:val="28"/>
        </w:rPr>
      </w:pPr>
      <w:r w:rsidRPr="00A628FA">
        <w:rPr>
          <w:bCs/>
          <w:szCs w:val="28"/>
        </w:rPr>
        <w:t>В соответствии с пунктом 5 статьи  20 Федерального Закона</w:t>
      </w:r>
      <w:bookmarkStart w:id="3" w:name="_GoBack"/>
      <w:bookmarkEnd w:id="3"/>
      <w:r w:rsidRPr="00A628FA">
        <w:rPr>
          <w:bCs/>
          <w:szCs w:val="28"/>
        </w:rPr>
        <w:t xml:space="preserve">, пунктом 4 статьи 17 Избирательного кодекса Тверской области  просим принять меры  </w:t>
      </w:r>
      <w:r w:rsidRPr="00A628FA">
        <w:rPr>
          <w:szCs w:val="28"/>
        </w:rPr>
        <w:t xml:space="preserve">для проведения проверки, </w:t>
      </w:r>
      <w:r>
        <w:rPr>
          <w:szCs w:val="28"/>
        </w:rPr>
        <w:t xml:space="preserve">изъятия  подложного агитационного материала, </w:t>
      </w:r>
      <w:r w:rsidRPr="00A628FA">
        <w:rPr>
          <w:szCs w:val="28"/>
        </w:rPr>
        <w:t>установления виновных лиц и привлечения их к установленной законом ответственности.</w:t>
      </w:r>
    </w:p>
    <w:p w:rsidR="004F0CAC" w:rsidRPr="00A628FA" w:rsidRDefault="004F0CAC" w:rsidP="00346B3E">
      <w:pPr>
        <w:spacing w:line="360" w:lineRule="auto"/>
        <w:ind w:firstLine="709"/>
        <w:jc w:val="both"/>
        <w:rPr>
          <w:szCs w:val="28"/>
        </w:rPr>
      </w:pPr>
      <w:r>
        <w:rPr>
          <w:szCs w:val="28"/>
        </w:rPr>
        <w:t>В целях оперативного реаги</w:t>
      </w:r>
      <w:r w:rsidR="00692A38">
        <w:rPr>
          <w:szCs w:val="28"/>
        </w:rPr>
        <w:t xml:space="preserve">рования </w:t>
      </w:r>
      <w:r>
        <w:rPr>
          <w:szCs w:val="28"/>
        </w:rPr>
        <w:t>ТИК Московского района города Твери  направила представление в адрес УМВД России по городу Твери (исх.№ 01-14/2</w:t>
      </w:r>
      <w:r w:rsidR="00346B3E">
        <w:rPr>
          <w:szCs w:val="28"/>
        </w:rPr>
        <w:t>78</w:t>
      </w:r>
      <w:r>
        <w:rPr>
          <w:szCs w:val="28"/>
        </w:rPr>
        <w:t xml:space="preserve"> от 0</w:t>
      </w:r>
      <w:r w:rsidR="00346B3E">
        <w:rPr>
          <w:szCs w:val="28"/>
        </w:rPr>
        <w:t>8</w:t>
      </w:r>
      <w:r>
        <w:rPr>
          <w:szCs w:val="28"/>
        </w:rPr>
        <w:t>.09.2017).</w:t>
      </w:r>
    </w:p>
    <w:p w:rsidR="0089096F" w:rsidRPr="00EE3138" w:rsidRDefault="0089096F" w:rsidP="00346B3E">
      <w:pPr>
        <w:pStyle w:val="ab"/>
        <w:spacing w:before="0" w:line="360" w:lineRule="auto"/>
        <w:ind w:left="0" w:firstLine="709"/>
        <w:jc w:val="both"/>
        <w:rPr>
          <w:b/>
        </w:rPr>
      </w:pPr>
      <w:r w:rsidRPr="00EE3138">
        <w:rPr>
          <w:szCs w:val="28"/>
        </w:rPr>
        <w:t xml:space="preserve">На основании вышеизложенного,  в соответствии со статьями </w:t>
      </w:r>
      <w:r w:rsidR="00420397">
        <w:rPr>
          <w:szCs w:val="28"/>
        </w:rPr>
        <w:t xml:space="preserve">17, </w:t>
      </w:r>
      <w:r w:rsidRPr="00EE3138">
        <w:rPr>
          <w:szCs w:val="28"/>
        </w:rPr>
        <w:t>2</w:t>
      </w:r>
      <w:r w:rsidR="00180C4B">
        <w:rPr>
          <w:szCs w:val="28"/>
        </w:rPr>
        <w:t>0</w:t>
      </w:r>
      <w:r w:rsidR="002E19DA">
        <w:rPr>
          <w:szCs w:val="28"/>
        </w:rPr>
        <w:t xml:space="preserve"> </w:t>
      </w:r>
      <w:r w:rsidR="00796EA2">
        <w:rPr>
          <w:szCs w:val="28"/>
        </w:rPr>
        <w:t>Избирательного кодекса Т</w:t>
      </w:r>
      <w:r w:rsidR="00796EA2" w:rsidRPr="00EE3138">
        <w:rPr>
          <w:szCs w:val="28"/>
        </w:rPr>
        <w:t>верской области</w:t>
      </w:r>
      <w:r w:rsidRPr="00EE3138">
        <w:rPr>
          <w:szCs w:val="28"/>
        </w:rPr>
        <w:t xml:space="preserve">, </w:t>
      </w:r>
      <w:r w:rsidR="00EE3138" w:rsidRPr="00EE3138">
        <w:t>на основании</w:t>
      </w:r>
      <w:r w:rsidR="00EE3138" w:rsidRPr="00EE3138">
        <w:rPr>
          <w:szCs w:val="28"/>
        </w:rPr>
        <w:t xml:space="preserve"> постановления избирательной комиссии Тверской области от 24.04.2017</w:t>
      </w:r>
      <w:r w:rsidR="00943D0C" w:rsidRPr="005B4FC1">
        <w:rPr>
          <w:szCs w:val="28"/>
        </w:rPr>
        <w:t xml:space="preserve">№60/771-6 </w:t>
      </w:r>
      <w:r w:rsidR="00943D0C">
        <w:rPr>
          <w:szCs w:val="28"/>
        </w:rPr>
        <w:t>«</w:t>
      </w:r>
      <w:r w:rsidR="00943D0C" w:rsidRPr="005B4FC1">
        <w:rPr>
          <w:szCs w:val="28"/>
        </w:rPr>
        <w:t xml:space="preserve">О </w:t>
      </w:r>
      <w:r w:rsidR="00943D0C" w:rsidRPr="005B4FC1">
        <w:rPr>
          <w:szCs w:val="28"/>
        </w:rPr>
        <w:lastRenderedPageBreak/>
        <w:t>возложении полномочий избирательной комиссии города Твери на территориальную избирательную комиссию Московского района города Твери</w:t>
      </w:r>
      <w:r w:rsidR="00943D0C">
        <w:rPr>
          <w:szCs w:val="28"/>
        </w:rPr>
        <w:t>»</w:t>
      </w:r>
      <w:r w:rsidR="00943D0C">
        <w:t>,</w:t>
      </w:r>
      <w:r w:rsidR="00EE3138" w:rsidRPr="00EE3138">
        <w:rPr>
          <w:szCs w:val="28"/>
        </w:rPr>
        <w:t xml:space="preserve">  территориальная избирательная комиссия Московского района города  Твер</w:t>
      </w:r>
      <w:r w:rsidRPr="00EE3138">
        <w:rPr>
          <w:szCs w:val="28"/>
        </w:rPr>
        <w:t xml:space="preserve">и </w:t>
      </w:r>
      <w:r w:rsidRPr="00EE3138">
        <w:rPr>
          <w:b/>
          <w:spacing w:val="40"/>
          <w:szCs w:val="28"/>
        </w:rPr>
        <w:t>постановляет</w:t>
      </w:r>
      <w:r w:rsidRPr="00EE3138">
        <w:rPr>
          <w:b/>
        </w:rPr>
        <w:t>:</w:t>
      </w:r>
    </w:p>
    <w:p w:rsidR="0008798E" w:rsidRPr="007B067A" w:rsidRDefault="0008798E" w:rsidP="00346B3E">
      <w:pPr>
        <w:pStyle w:val="22"/>
        <w:autoSpaceDN w:val="0"/>
        <w:spacing w:after="0" w:line="360" w:lineRule="auto"/>
        <w:ind w:left="0" w:firstLine="709"/>
        <w:jc w:val="both"/>
        <w:rPr>
          <w:szCs w:val="28"/>
        </w:rPr>
      </w:pPr>
      <w:r>
        <w:rPr>
          <w:szCs w:val="28"/>
        </w:rPr>
        <w:t xml:space="preserve">1. </w:t>
      </w:r>
      <w:r w:rsidR="008F5AD0">
        <w:rPr>
          <w:szCs w:val="28"/>
        </w:rPr>
        <w:t xml:space="preserve">Принять информацию о направлении </w:t>
      </w:r>
      <w:r w:rsidR="008F5AD0">
        <w:t>представления</w:t>
      </w:r>
      <w:r>
        <w:t xml:space="preserve"> в УМВД России по г</w:t>
      </w:r>
      <w:proofErr w:type="gramStart"/>
      <w:r>
        <w:t>.Т</w:t>
      </w:r>
      <w:proofErr w:type="gramEnd"/>
      <w:r>
        <w:t xml:space="preserve">вери  </w:t>
      </w:r>
      <w:r w:rsidR="00A00088" w:rsidRPr="00A628FA">
        <w:rPr>
          <w:szCs w:val="28"/>
        </w:rPr>
        <w:t xml:space="preserve">для проведения проверки, </w:t>
      </w:r>
      <w:r w:rsidR="00A00088">
        <w:rPr>
          <w:szCs w:val="28"/>
        </w:rPr>
        <w:t xml:space="preserve">изъятия  подложного агитационного материала, </w:t>
      </w:r>
      <w:r w:rsidR="00A00088" w:rsidRPr="00A628FA">
        <w:rPr>
          <w:szCs w:val="28"/>
        </w:rPr>
        <w:t>установления виновных лиц и привлечения их к установленной законом ответственности</w:t>
      </w:r>
      <w:r w:rsidR="008F5AD0">
        <w:t>, к сведению</w:t>
      </w:r>
      <w:r>
        <w:rPr>
          <w:szCs w:val="28"/>
        </w:rPr>
        <w:t>.</w:t>
      </w:r>
    </w:p>
    <w:p w:rsidR="001644BE" w:rsidRPr="007C37B8" w:rsidRDefault="0008798E" w:rsidP="00346B3E">
      <w:pPr>
        <w:tabs>
          <w:tab w:val="left" w:pos="993"/>
        </w:tabs>
        <w:suppressAutoHyphens/>
        <w:spacing w:line="360" w:lineRule="auto"/>
        <w:ind w:firstLine="709"/>
        <w:jc w:val="both"/>
        <w:rPr>
          <w:szCs w:val="28"/>
        </w:rPr>
      </w:pPr>
      <w:r>
        <w:rPr>
          <w:szCs w:val="28"/>
        </w:rPr>
        <w:t xml:space="preserve">2. </w:t>
      </w:r>
      <w:r w:rsidR="001644BE" w:rsidRPr="007C37B8">
        <w:rPr>
          <w:szCs w:val="28"/>
        </w:rPr>
        <w:t>Направить копию настоящего постановления кандидату в депутаты Тверской городской Думы</w:t>
      </w:r>
      <w:r w:rsidR="004E65AF">
        <w:rPr>
          <w:szCs w:val="28"/>
        </w:rPr>
        <w:t>А.В. Борисенко</w:t>
      </w:r>
    </w:p>
    <w:p w:rsidR="001644BE" w:rsidRPr="0008798E" w:rsidRDefault="001644BE" w:rsidP="00346B3E">
      <w:pPr>
        <w:pStyle w:val="af1"/>
        <w:numPr>
          <w:ilvl w:val="0"/>
          <w:numId w:val="30"/>
        </w:numPr>
        <w:tabs>
          <w:tab w:val="left" w:pos="993"/>
        </w:tabs>
        <w:suppressAutoHyphens/>
        <w:spacing w:line="360" w:lineRule="auto"/>
        <w:ind w:left="0" w:firstLine="709"/>
        <w:jc w:val="both"/>
        <w:rPr>
          <w:szCs w:val="28"/>
        </w:rPr>
      </w:pPr>
      <w:r w:rsidRPr="0008798E">
        <w:rPr>
          <w:rStyle w:val="apple-converted-space"/>
          <w:szCs w:val="28"/>
        </w:rPr>
        <w:t> </w:t>
      </w:r>
      <w:proofErr w:type="gramStart"/>
      <w:r w:rsidRPr="0008798E">
        <w:rPr>
          <w:szCs w:val="28"/>
        </w:rPr>
        <w:t>Разместить</w:t>
      </w:r>
      <w:proofErr w:type="gramEnd"/>
      <w:r w:rsidRPr="0008798E">
        <w:rPr>
          <w:szCs w:val="28"/>
        </w:rPr>
        <w:t xml:space="preserve"> настоящее постановление на сайте территориальной избирательной комиссии Московского района города Твери в информационно-телекоммуникационной сети «Интернет».</w:t>
      </w:r>
    </w:p>
    <w:p w:rsidR="00AD2E1D" w:rsidRDefault="00AD2E1D" w:rsidP="0008798E">
      <w:pPr>
        <w:spacing w:line="360" w:lineRule="auto"/>
        <w:ind w:firstLine="709"/>
        <w:jc w:val="both"/>
        <w:rPr>
          <w:snapToGrid w:val="0"/>
          <w:szCs w:val="28"/>
        </w:rPr>
      </w:pPr>
    </w:p>
    <w:p w:rsidR="001644BE" w:rsidRPr="001644BE" w:rsidRDefault="001644BE" w:rsidP="00EE3138">
      <w:pPr>
        <w:jc w:val="both"/>
        <w:rPr>
          <w:snapToGrid w:val="0"/>
          <w:szCs w:val="28"/>
        </w:rPr>
      </w:pPr>
    </w:p>
    <w:tbl>
      <w:tblPr>
        <w:tblW w:w="9360" w:type="dxa"/>
        <w:tblInd w:w="108" w:type="dxa"/>
        <w:tblLook w:val="0000"/>
      </w:tblPr>
      <w:tblGrid>
        <w:gridCol w:w="4320"/>
        <w:gridCol w:w="5040"/>
      </w:tblGrid>
      <w:tr w:rsidR="00AD064C" w:rsidRPr="00AD064C" w:rsidTr="00153A64">
        <w:tc>
          <w:tcPr>
            <w:tcW w:w="4320" w:type="dxa"/>
          </w:tcPr>
          <w:p w:rsidR="004A5333" w:rsidRDefault="004A5333" w:rsidP="00EE3138">
            <w:pPr>
              <w:rPr>
                <w:szCs w:val="28"/>
              </w:rPr>
            </w:pPr>
          </w:p>
          <w:p w:rsidR="00AD064C" w:rsidRPr="00AD064C" w:rsidRDefault="00AD064C" w:rsidP="00EE3138">
            <w:pPr>
              <w:rPr>
                <w:szCs w:val="28"/>
              </w:rPr>
            </w:pPr>
            <w:r w:rsidRPr="00AD064C">
              <w:rPr>
                <w:szCs w:val="28"/>
              </w:rPr>
              <w:t xml:space="preserve">Председатель  </w:t>
            </w:r>
          </w:p>
          <w:p w:rsidR="00AD064C" w:rsidRDefault="00AD064C" w:rsidP="00EE3138">
            <w:pPr>
              <w:rPr>
                <w:szCs w:val="28"/>
              </w:rPr>
            </w:pPr>
            <w:r w:rsidRPr="00AD064C">
              <w:rPr>
                <w:szCs w:val="28"/>
              </w:rPr>
              <w:t>территориальной избирательной комиссии Московского района</w:t>
            </w:r>
          </w:p>
          <w:p w:rsidR="00AD064C" w:rsidRPr="00AD064C" w:rsidRDefault="00AD064C" w:rsidP="00EE3138">
            <w:pPr>
              <w:rPr>
                <w:szCs w:val="28"/>
              </w:rPr>
            </w:pPr>
            <w:r>
              <w:rPr>
                <w:szCs w:val="28"/>
              </w:rPr>
              <w:t>города Твери</w:t>
            </w:r>
          </w:p>
        </w:tc>
        <w:tc>
          <w:tcPr>
            <w:tcW w:w="5040" w:type="dxa"/>
            <w:vAlign w:val="bottom"/>
          </w:tcPr>
          <w:p w:rsidR="00AD064C" w:rsidRPr="00AD064C" w:rsidRDefault="00AD064C" w:rsidP="00EE3138">
            <w:pPr>
              <w:keepNext/>
              <w:jc w:val="right"/>
              <w:outlineLvl w:val="1"/>
              <w:rPr>
                <w:szCs w:val="28"/>
              </w:rPr>
            </w:pPr>
            <w:r w:rsidRPr="00AD064C">
              <w:rPr>
                <w:szCs w:val="28"/>
              </w:rPr>
              <w:t>О.В. Бабкина</w:t>
            </w:r>
          </w:p>
        </w:tc>
      </w:tr>
      <w:tr w:rsidR="00AD064C" w:rsidRPr="00AD064C" w:rsidTr="00153A64">
        <w:trPr>
          <w:trHeight w:val="161"/>
        </w:trPr>
        <w:tc>
          <w:tcPr>
            <w:tcW w:w="4320" w:type="dxa"/>
          </w:tcPr>
          <w:p w:rsidR="00AD064C" w:rsidRPr="00AD064C" w:rsidRDefault="00AD064C" w:rsidP="00EE3138">
            <w:pPr>
              <w:rPr>
                <w:sz w:val="16"/>
                <w:szCs w:val="16"/>
              </w:rPr>
            </w:pPr>
          </w:p>
        </w:tc>
        <w:tc>
          <w:tcPr>
            <w:tcW w:w="5040" w:type="dxa"/>
            <w:vAlign w:val="bottom"/>
          </w:tcPr>
          <w:p w:rsidR="00AD064C" w:rsidRPr="00AD064C" w:rsidRDefault="00AD064C" w:rsidP="00EE3138">
            <w:pPr>
              <w:keepNext/>
              <w:jc w:val="left"/>
              <w:outlineLvl w:val="1"/>
              <w:rPr>
                <w:sz w:val="16"/>
                <w:szCs w:val="16"/>
              </w:rPr>
            </w:pPr>
          </w:p>
        </w:tc>
      </w:tr>
      <w:tr w:rsidR="00AD064C" w:rsidRPr="00AD064C" w:rsidTr="00153A64">
        <w:trPr>
          <w:trHeight w:val="70"/>
        </w:trPr>
        <w:tc>
          <w:tcPr>
            <w:tcW w:w="4320" w:type="dxa"/>
          </w:tcPr>
          <w:p w:rsidR="00943D0C" w:rsidRDefault="00943D0C" w:rsidP="00EE3138">
            <w:pPr>
              <w:rPr>
                <w:szCs w:val="28"/>
              </w:rPr>
            </w:pPr>
          </w:p>
          <w:p w:rsidR="00AD064C" w:rsidRPr="00AD064C" w:rsidRDefault="00AD064C" w:rsidP="00EE3138">
            <w:pPr>
              <w:rPr>
                <w:szCs w:val="28"/>
              </w:rPr>
            </w:pPr>
            <w:r w:rsidRPr="00AD064C">
              <w:rPr>
                <w:szCs w:val="28"/>
              </w:rPr>
              <w:t xml:space="preserve">Секретарь </w:t>
            </w:r>
          </w:p>
          <w:p w:rsidR="00AD064C" w:rsidRPr="00AD064C" w:rsidRDefault="00AD064C" w:rsidP="00EE3138">
            <w:pPr>
              <w:rPr>
                <w:szCs w:val="28"/>
              </w:rPr>
            </w:pPr>
            <w:r w:rsidRPr="00AD064C">
              <w:rPr>
                <w:szCs w:val="28"/>
              </w:rPr>
              <w:t>территориальной избирательной комиссии Московскогорайона</w:t>
            </w:r>
          </w:p>
        </w:tc>
        <w:tc>
          <w:tcPr>
            <w:tcW w:w="5040" w:type="dxa"/>
            <w:vAlign w:val="bottom"/>
          </w:tcPr>
          <w:p w:rsidR="00AD064C" w:rsidRPr="00AD064C" w:rsidRDefault="00201698" w:rsidP="00EE3138">
            <w:pPr>
              <w:keepNext/>
              <w:jc w:val="right"/>
              <w:outlineLvl w:val="1"/>
              <w:rPr>
                <w:szCs w:val="28"/>
              </w:rPr>
            </w:pPr>
            <w:r>
              <w:rPr>
                <w:szCs w:val="28"/>
              </w:rPr>
              <w:t xml:space="preserve">Ю.В. </w:t>
            </w:r>
            <w:proofErr w:type="spellStart"/>
            <w:r>
              <w:rPr>
                <w:szCs w:val="28"/>
              </w:rPr>
              <w:t>Экилик</w:t>
            </w:r>
            <w:proofErr w:type="spellEnd"/>
          </w:p>
        </w:tc>
      </w:tr>
    </w:tbl>
    <w:p w:rsidR="00AD064C" w:rsidRDefault="004D3827" w:rsidP="00EE3138">
      <w:pPr>
        <w:jc w:val="left"/>
        <w:rPr>
          <w:szCs w:val="28"/>
        </w:rPr>
      </w:pPr>
      <w:r>
        <w:rPr>
          <w:szCs w:val="28"/>
        </w:rPr>
        <w:t>города Твери</w:t>
      </w:r>
    </w:p>
    <w:p w:rsidR="002B3FA6" w:rsidRDefault="002B3FA6" w:rsidP="00EE3138">
      <w:pPr>
        <w:jc w:val="left"/>
        <w:rPr>
          <w:szCs w:val="28"/>
        </w:rPr>
      </w:pPr>
    </w:p>
    <w:p w:rsidR="002B3FA6" w:rsidRDefault="002B3FA6" w:rsidP="00EE3138">
      <w:pPr>
        <w:jc w:val="left"/>
        <w:rPr>
          <w:szCs w:val="28"/>
        </w:rPr>
      </w:pPr>
    </w:p>
    <w:sectPr w:rsidR="002B3FA6" w:rsidSect="00D35816">
      <w:headerReference w:type="default" r:id="rId7"/>
      <w:foot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AF3" w:rsidRDefault="00D31AF3" w:rsidP="00F71BAD">
      <w:r>
        <w:separator/>
      </w:r>
    </w:p>
  </w:endnote>
  <w:endnote w:type="continuationSeparator" w:id="1">
    <w:p w:rsidR="00D31AF3" w:rsidRDefault="00D31AF3" w:rsidP="00F71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37" w:rsidRDefault="00854C05">
    <w:pPr>
      <w:pStyle w:val="a9"/>
      <w:jc w:val="right"/>
    </w:pPr>
    <w:r>
      <w:fldChar w:fldCharType="begin"/>
    </w:r>
    <w:r w:rsidR="00623637">
      <w:instrText>PAGE   \* MERGEFORMAT</w:instrText>
    </w:r>
    <w:r>
      <w:fldChar w:fldCharType="separate"/>
    </w:r>
    <w:r w:rsidR="002E19DA">
      <w:rPr>
        <w:noProof/>
      </w:rPr>
      <w:t>6</w:t>
    </w:r>
    <w:r>
      <w:fldChar w:fldCharType="end"/>
    </w:r>
  </w:p>
  <w:p w:rsidR="00623637" w:rsidRDefault="006236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AF3" w:rsidRDefault="00D31AF3" w:rsidP="00F71BAD">
      <w:r>
        <w:separator/>
      </w:r>
    </w:p>
  </w:footnote>
  <w:footnote w:type="continuationSeparator" w:id="1">
    <w:p w:rsidR="00D31AF3" w:rsidRDefault="00D31AF3" w:rsidP="00F71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AD" w:rsidRDefault="00F71BAD">
    <w:pPr>
      <w:pStyle w:val="a7"/>
      <w:jc w:val="center"/>
    </w:pPr>
  </w:p>
  <w:p w:rsidR="00F71BAD" w:rsidRDefault="00F71B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AC3"/>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1B64"/>
    <w:multiLevelType w:val="hybridMultilevel"/>
    <w:tmpl w:val="F664002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
    <w:nsid w:val="09FF2288"/>
    <w:multiLevelType w:val="hybridMultilevel"/>
    <w:tmpl w:val="4B94C824"/>
    <w:lvl w:ilvl="0" w:tplc="D2BE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877C35"/>
    <w:multiLevelType w:val="multilevel"/>
    <w:tmpl w:val="6EA66BE8"/>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3F70"/>
    <w:multiLevelType w:val="hybridMultilevel"/>
    <w:tmpl w:val="BD54CAEA"/>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D51958"/>
    <w:multiLevelType w:val="hybridMultilevel"/>
    <w:tmpl w:val="E25A58EC"/>
    <w:lvl w:ilvl="0" w:tplc="2ED86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7DC0051"/>
    <w:multiLevelType w:val="hybridMultilevel"/>
    <w:tmpl w:val="A036C786"/>
    <w:lvl w:ilvl="0" w:tplc="3B686F7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EE2A0B"/>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7F5AFA"/>
    <w:multiLevelType w:val="hybridMultilevel"/>
    <w:tmpl w:val="F6EA247A"/>
    <w:lvl w:ilvl="0" w:tplc="16565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9A187F"/>
    <w:multiLevelType w:val="multilevel"/>
    <w:tmpl w:val="A036C78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6145C2"/>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A5F59"/>
    <w:multiLevelType w:val="hybridMultilevel"/>
    <w:tmpl w:val="57EA465E"/>
    <w:lvl w:ilvl="0" w:tplc="AA784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6226C8"/>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1E40719"/>
    <w:multiLevelType w:val="hybridMultilevel"/>
    <w:tmpl w:val="0150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4040B"/>
    <w:multiLevelType w:val="hybridMultilevel"/>
    <w:tmpl w:val="73E2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D1384"/>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17577"/>
    <w:multiLevelType w:val="hybridMultilevel"/>
    <w:tmpl w:val="6EA66BE8"/>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F43BA"/>
    <w:multiLevelType w:val="hybridMultilevel"/>
    <w:tmpl w:val="CCC66C12"/>
    <w:lvl w:ilvl="0" w:tplc="713C6B50">
      <w:start w:val="1"/>
      <w:numFmt w:val="decimal"/>
      <w:lvlText w:val="%1."/>
      <w:lvlJc w:val="center"/>
      <w:pPr>
        <w:tabs>
          <w:tab w:val="num" w:pos="720"/>
        </w:tabs>
        <w:ind w:left="624" w:hanging="45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CA1A4B"/>
    <w:multiLevelType w:val="hybridMultilevel"/>
    <w:tmpl w:val="B4F6BAB4"/>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93765A"/>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1D5A02"/>
    <w:multiLevelType w:val="hybridMultilevel"/>
    <w:tmpl w:val="AD0ADD32"/>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1916D7"/>
    <w:multiLevelType w:val="hybridMultilevel"/>
    <w:tmpl w:val="6516738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799300E"/>
    <w:multiLevelType w:val="hybridMultilevel"/>
    <w:tmpl w:val="7AB2673E"/>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4A54B0"/>
    <w:multiLevelType w:val="hybridMultilevel"/>
    <w:tmpl w:val="32788564"/>
    <w:lvl w:ilvl="0" w:tplc="C442D37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62A86"/>
    <w:multiLevelType w:val="hybridMultilevel"/>
    <w:tmpl w:val="790056A2"/>
    <w:lvl w:ilvl="0" w:tplc="3174BE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FC0255"/>
    <w:multiLevelType w:val="hybridMultilevel"/>
    <w:tmpl w:val="AD1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4"/>
  </w:num>
  <w:num w:numId="2">
    <w:abstractNumId w:val="6"/>
  </w:num>
  <w:num w:numId="3">
    <w:abstractNumId w:val="9"/>
  </w:num>
  <w:num w:numId="4">
    <w:abstractNumId w:val="2"/>
  </w:num>
  <w:num w:numId="5">
    <w:abstractNumId w:val="1"/>
  </w:num>
  <w:num w:numId="6">
    <w:abstractNumId w:val="7"/>
  </w:num>
  <w:num w:numId="7">
    <w:abstractNumId w:val="11"/>
  </w:num>
  <w:num w:numId="8">
    <w:abstractNumId w:val="25"/>
  </w:num>
  <w:num w:numId="9">
    <w:abstractNumId w:val="19"/>
  </w:num>
  <w:num w:numId="10">
    <w:abstractNumId w:val="3"/>
  </w:num>
  <w:num w:numId="11">
    <w:abstractNumId w:val="21"/>
  </w:num>
  <w:num w:numId="12">
    <w:abstractNumId w:val="15"/>
  </w:num>
  <w:num w:numId="13">
    <w:abstractNumId w:val="4"/>
  </w:num>
  <w:num w:numId="14">
    <w:abstractNumId w:val="23"/>
  </w:num>
  <w:num w:numId="15">
    <w:abstractNumId w:val="22"/>
  </w:num>
  <w:num w:numId="16">
    <w:abstractNumId w:val="14"/>
  </w:num>
  <w:num w:numId="17">
    <w:abstractNumId w:val="16"/>
  </w:num>
  <w:num w:numId="18">
    <w:abstractNumId w:val="17"/>
  </w:num>
  <w:num w:numId="19">
    <w:abstractNumId w:val="18"/>
  </w:num>
  <w:num w:numId="20">
    <w:abstractNumId w:val="28"/>
  </w:num>
  <w:num w:numId="21">
    <w:abstractNumId w:val="26"/>
  </w:num>
  <w:num w:numId="22">
    <w:abstractNumId w:val="0"/>
  </w:num>
  <w:num w:numId="23">
    <w:abstractNumId w:val="8"/>
  </w:num>
  <w:num w:numId="24">
    <w:abstractNumId w:val="12"/>
  </w:num>
  <w:num w:numId="25">
    <w:abstractNumId w:val="10"/>
  </w:num>
  <w:num w:numId="26">
    <w:abstractNumId w:val="5"/>
  </w:num>
  <w:num w:numId="27">
    <w:abstractNumId w:val="2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F2158"/>
    <w:rsid w:val="0000375E"/>
    <w:rsid w:val="00007160"/>
    <w:rsid w:val="000175C7"/>
    <w:rsid w:val="0002426C"/>
    <w:rsid w:val="000328CB"/>
    <w:rsid w:val="00046EEE"/>
    <w:rsid w:val="000511B0"/>
    <w:rsid w:val="00055295"/>
    <w:rsid w:val="00062BDE"/>
    <w:rsid w:val="00062F3C"/>
    <w:rsid w:val="0008798E"/>
    <w:rsid w:val="0009686B"/>
    <w:rsid w:val="00097D00"/>
    <w:rsid w:val="000B119C"/>
    <w:rsid w:val="000D7500"/>
    <w:rsid w:val="000E5552"/>
    <w:rsid w:val="000E568A"/>
    <w:rsid w:val="000E7771"/>
    <w:rsid w:val="00104F69"/>
    <w:rsid w:val="0010659A"/>
    <w:rsid w:val="00121AF9"/>
    <w:rsid w:val="001222C7"/>
    <w:rsid w:val="00123F46"/>
    <w:rsid w:val="00124DAA"/>
    <w:rsid w:val="0012776A"/>
    <w:rsid w:val="0015316D"/>
    <w:rsid w:val="00153A64"/>
    <w:rsid w:val="001644BE"/>
    <w:rsid w:val="001674DD"/>
    <w:rsid w:val="001721F4"/>
    <w:rsid w:val="0017711A"/>
    <w:rsid w:val="00180C4B"/>
    <w:rsid w:val="001936C2"/>
    <w:rsid w:val="001B6CED"/>
    <w:rsid w:val="001F457C"/>
    <w:rsid w:val="00201698"/>
    <w:rsid w:val="002362C5"/>
    <w:rsid w:val="00236C4C"/>
    <w:rsid w:val="00254565"/>
    <w:rsid w:val="002730CF"/>
    <w:rsid w:val="00281915"/>
    <w:rsid w:val="00281E38"/>
    <w:rsid w:val="00293B1E"/>
    <w:rsid w:val="002955F7"/>
    <w:rsid w:val="002A720B"/>
    <w:rsid w:val="002B3FA6"/>
    <w:rsid w:val="002D6F39"/>
    <w:rsid w:val="002D73F1"/>
    <w:rsid w:val="002E19DA"/>
    <w:rsid w:val="002E1F7A"/>
    <w:rsid w:val="002F2696"/>
    <w:rsid w:val="0032799C"/>
    <w:rsid w:val="003329BF"/>
    <w:rsid w:val="00346B3E"/>
    <w:rsid w:val="003471BF"/>
    <w:rsid w:val="00373BBB"/>
    <w:rsid w:val="00383CC2"/>
    <w:rsid w:val="003848DE"/>
    <w:rsid w:val="003873DB"/>
    <w:rsid w:val="003B4392"/>
    <w:rsid w:val="003C4EBA"/>
    <w:rsid w:val="003D7D9C"/>
    <w:rsid w:val="003F0713"/>
    <w:rsid w:val="003F07EC"/>
    <w:rsid w:val="003F7A04"/>
    <w:rsid w:val="004156A5"/>
    <w:rsid w:val="00420397"/>
    <w:rsid w:val="004246CA"/>
    <w:rsid w:val="004317C6"/>
    <w:rsid w:val="0045357A"/>
    <w:rsid w:val="004609F4"/>
    <w:rsid w:val="00463216"/>
    <w:rsid w:val="004745D9"/>
    <w:rsid w:val="00485AF2"/>
    <w:rsid w:val="004975FF"/>
    <w:rsid w:val="004A1FE3"/>
    <w:rsid w:val="004A2087"/>
    <w:rsid w:val="004A5333"/>
    <w:rsid w:val="004B1DF3"/>
    <w:rsid w:val="004B4F61"/>
    <w:rsid w:val="004B5F9F"/>
    <w:rsid w:val="004B7042"/>
    <w:rsid w:val="004D3827"/>
    <w:rsid w:val="004D5C85"/>
    <w:rsid w:val="004E65AF"/>
    <w:rsid w:val="004F0CAC"/>
    <w:rsid w:val="004F27DE"/>
    <w:rsid w:val="00500CCF"/>
    <w:rsid w:val="00504FDB"/>
    <w:rsid w:val="0050592F"/>
    <w:rsid w:val="00536814"/>
    <w:rsid w:val="00541AD2"/>
    <w:rsid w:val="00561CD8"/>
    <w:rsid w:val="00562F8A"/>
    <w:rsid w:val="00576659"/>
    <w:rsid w:val="005771C0"/>
    <w:rsid w:val="00582452"/>
    <w:rsid w:val="0058453A"/>
    <w:rsid w:val="0059033D"/>
    <w:rsid w:val="005A20C0"/>
    <w:rsid w:val="005A7A5E"/>
    <w:rsid w:val="005B6A15"/>
    <w:rsid w:val="005C14DB"/>
    <w:rsid w:val="00607AA8"/>
    <w:rsid w:val="00623637"/>
    <w:rsid w:val="00623763"/>
    <w:rsid w:val="00625BD6"/>
    <w:rsid w:val="00635B70"/>
    <w:rsid w:val="006365FE"/>
    <w:rsid w:val="00651DE7"/>
    <w:rsid w:val="00665716"/>
    <w:rsid w:val="00671E02"/>
    <w:rsid w:val="006740E8"/>
    <w:rsid w:val="00675494"/>
    <w:rsid w:val="00692A38"/>
    <w:rsid w:val="006B4314"/>
    <w:rsid w:val="006D3FB8"/>
    <w:rsid w:val="006D4EB4"/>
    <w:rsid w:val="00704822"/>
    <w:rsid w:val="0071157E"/>
    <w:rsid w:val="007146D0"/>
    <w:rsid w:val="0072283B"/>
    <w:rsid w:val="0072777A"/>
    <w:rsid w:val="00734E93"/>
    <w:rsid w:val="007417F4"/>
    <w:rsid w:val="007516F5"/>
    <w:rsid w:val="00754656"/>
    <w:rsid w:val="00755613"/>
    <w:rsid w:val="0077461B"/>
    <w:rsid w:val="0077517F"/>
    <w:rsid w:val="00780016"/>
    <w:rsid w:val="00796A6B"/>
    <w:rsid w:val="00796EA2"/>
    <w:rsid w:val="007A64A8"/>
    <w:rsid w:val="007B067A"/>
    <w:rsid w:val="007B6290"/>
    <w:rsid w:val="007D0D89"/>
    <w:rsid w:val="007E03A5"/>
    <w:rsid w:val="007E4EAE"/>
    <w:rsid w:val="007E4EE2"/>
    <w:rsid w:val="007E671C"/>
    <w:rsid w:val="007F4A33"/>
    <w:rsid w:val="008033FB"/>
    <w:rsid w:val="00822A30"/>
    <w:rsid w:val="00823C19"/>
    <w:rsid w:val="00825AA3"/>
    <w:rsid w:val="00827779"/>
    <w:rsid w:val="008279D0"/>
    <w:rsid w:val="0084151C"/>
    <w:rsid w:val="0084713B"/>
    <w:rsid w:val="00854C05"/>
    <w:rsid w:val="008601DF"/>
    <w:rsid w:val="00860513"/>
    <w:rsid w:val="0089096F"/>
    <w:rsid w:val="008A1AF2"/>
    <w:rsid w:val="008A63E1"/>
    <w:rsid w:val="008B6DB6"/>
    <w:rsid w:val="008C4BC6"/>
    <w:rsid w:val="008E1E0D"/>
    <w:rsid w:val="008F359B"/>
    <w:rsid w:val="008F5632"/>
    <w:rsid w:val="008F5AD0"/>
    <w:rsid w:val="009031BB"/>
    <w:rsid w:val="00906084"/>
    <w:rsid w:val="0092175F"/>
    <w:rsid w:val="00943D0C"/>
    <w:rsid w:val="00951F74"/>
    <w:rsid w:val="009719AC"/>
    <w:rsid w:val="00974E9F"/>
    <w:rsid w:val="00982A80"/>
    <w:rsid w:val="009A0DD6"/>
    <w:rsid w:val="009B2DEA"/>
    <w:rsid w:val="009D10CE"/>
    <w:rsid w:val="009E3411"/>
    <w:rsid w:val="00A00088"/>
    <w:rsid w:val="00A14B27"/>
    <w:rsid w:val="00A36987"/>
    <w:rsid w:val="00A462B5"/>
    <w:rsid w:val="00A52327"/>
    <w:rsid w:val="00A527AB"/>
    <w:rsid w:val="00A569DC"/>
    <w:rsid w:val="00A60CA4"/>
    <w:rsid w:val="00A62F4C"/>
    <w:rsid w:val="00A64975"/>
    <w:rsid w:val="00A675A8"/>
    <w:rsid w:val="00A75E7A"/>
    <w:rsid w:val="00A92548"/>
    <w:rsid w:val="00AA72BD"/>
    <w:rsid w:val="00AB2DB4"/>
    <w:rsid w:val="00AB67E2"/>
    <w:rsid w:val="00AB76EE"/>
    <w:rsid w:val="00AB7FE0"/>
    <w:rsid w:val="00AC68DD"/>
    <w:rsid w:val="00AC74FF"/>
    <w:rsid w:val="00AD064C"/>
    <w:rsid w:val="00AD2E1D"/>
    <w:rsid w:val="00AD35D0"/>
    <w:rsid w:val="00AD6151"/>
    <w:rsid w:val="00AD6C60"/>
    <w:rsid w:val="00AF2158"/>
    <w:rsid w:val="00B1295D"/>
    <w:rsid w:val="00B145FD"/>
    <w:rsid w:val="00B30609"/>
    <w:rsid w:val="00B46E02"/>
    <w:rsid w:val="00B55374"/>
    <w:rsid w:val="00B61E99"/>
    <w:rsid w:val="00B71EE3"/>
    <w:rsid w:val="00B73C72"/>
    <w:rsid w:val="00B841C3"/>
    <w:rsid w:val="00B84798"/>
    <w:rsid w:val="00B9426A"/>
    <w:rsid w:val="00BA1AE9"/>
    <w:rsid w:val="00BB5AAE"/>
    <w:rsid w:val="00BC6C22"/>
    <w:rsid w:val="00BF3F91"/>
    <w:rsid w:val="00C018A6"/>
    <w:rsid w:val="00C06693"/>
    <w:rsid w:val="00C13733"/>
    <w:rsid w:val="00C17551"/>
    <w:rsid w:val="00C277E1"/>
    <w:rsid w:val="00C36851"/>
    <w:rsid w:val="00C371E7"/>
    <w:rsid w:val="00C420B8"/>
    <w:rsid w:val="00C80E20"/>
    <w:rsid w:val="00CC1A13"/>
    <w:rsid w:val="00CC3C55"/>
    <w:rsid w:val="00CC4B4B"/>
    <w:rsid w:val="00CD37BA"/>
    <w:rsid w:val="00CE09CA"/>
    <w:rsid w:val="00D12EE1"/>
    <w:rsid w:val="00D138B9"/>
    <w:rsid w:val="00D31AF3"/>
    <w:rsid w:val="00D33A33"/>
    <w:rsid w:val="00D35816"/>
    <w:rsid w:val="00D471A4"/>
    <w:rsid w:val="00D6764F"/>
    <w:rsid w:val="00D756F9"/>
    <w:rsid w:val="00D83CA6"/>
    <w:rsid w:val="00D86B95"/>
    <w:rsid w:val="00D879C4"/>
    <w:rsid w:val="00DD3B06"/>
    <w:rsid w:val="00DD7817"/>
    <w:rsid w:val="00DD7F34"/>
    <w:rsid w:val="00DE0F0C"/>
    <w:rsid w:val="00DE3B60"/>
    <w:rsid w:val="00DF43C2"/>
    <w:rsid w:val="00E052E0"/>
    <w:rsid w:val="00E12716"/>
    <w:rsid w:val="00E148D4"/>
    <w:rsid w:val="00E176C2"/>
    <w:rsid w:val="00E1787A"/>
    <w:rsid w:val="00E43375"/>
    <w:rsid w:val="00E53D24"/>
    <w:rsid w:val="00E545DD"/>
    <w:rsid w:val="00E55D0D"/>
    <w:rsid w:val="00E821A1"/>
    <w:rsid w:val="00E8644D"/>
    <w:rsid w:val="00EA05C5"/>
    <w:rsid w:val="00EB573F"/>
    <w:rsid w:val="00EC4924"/>
    <w:rsid w:val="00EC615B"/>
    <w:rsid w:val="00ED7AA8"/>
    <w:rsid w:val="00EE108B"/>
    <w:rsid w:val="00EE3138"/>
    <w:rsid w:val="00F065CA"/>
    <w:rsid w:val="00F1139D"/>
    <w:rsid w:val="00F34A54"/>
    <w:rsid w:val="00F36862"/>
    <w:rsid w:val="00F6226E"/>
    <w:rsid w:val="00F71BAD"/>
    <w:rsid w:val="00F77140"/>
    <w:rsid w:val="00F8622B"/>
    <w:rsid w:val="00FA1A5E"/>
    <w:rsid w:val="00FA66F2"/>
    <w:rsid w:val="00FB1716"/>
    <w:rsid w:val="00FB2050"/>
    <w:rsid w:val="00FB5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22">
    <w:name w:val="Body Text Indent 2"/>
    <w:basedOn w:val="a"/>
    <w:link w:val="23"/>
    <w:rsid w:val="0089096F"/>
    <w:pPr>
      <w:spacing w:after="120" w:line="480" w:lineRule="auto"/>
      <w:ind w:left="283"/>
    </w:pPr>
  </w:style>
  <w:style w:type="character" w:customStyle="1" w:styleId="23">
    <w:name w:val="Основной текст с отступом 2 Знак"/>
    <w:link w:val="22"/>
    <w:rsid w:val="0089096F"/>
    <w:rPr>
      <w:sz w:val="28"/>
      <w:szCs w:val="24"/>
    </w:rPr>
  </w:style>
  <w:style w:type="paragraph" w:styleId="3">
    <w:name w:val="Body Text Indent 3"/>
    <w:basedOn w:val="a"/>
    <w:link w:val="30"/>
    <w:unhideWhenUsed/>
    <w:rsid w:val="0089096F"/>
    <w:pPr>
      <w:spacing w:after="120"/>
      <w:ind w:left="283"/>
      <w:jc w:val="left"/>
    </w:pPr>
    <w:rPr>
      <w:sz w:val="16"/>
      <w:szCs w:val="16"/>
      <w:lang/>
    </w:rPr>
  </w:style>
  <w:style w:type="character" w:customStyle="1" w:styleId="30">
    <w:name w:val="Основной текст с отступом 3 Знак"/>
    <w:link w:val="3"/>
    <w:rsid w:val="0089096F"/>
    <w:rPr>
      <w:sz w:val="16"/>
      <w:szCs w:val="16"/>
      <w:lang/>
    </w:rPr>
  </w:style>
  <w:style w:type="character" w:customStyle="1" w:styleId="31">
    <w:name w:val="Основной текст (3) + Курсив"/>
    <w:basedOn w:val="a0"/>
    <w:rsid w:val="00007160"/>
    <w:rPr>
      <w:rFonts w:ascii="Calibri" w:eastAsia="Calibri" w:hAnsi="Calibri" w:cs="Calibri"/>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007160"/>
    <w:rPr>
      <w:rFonts w:ascii="Calibri" w:eastAsia="Calibri" w:hAnsi="Calibri" w:cs="Calibri"/>
      <w:b/>
      <w:bCs/>
      <w:i/>
      <w:iCs/>
      <w:sz w:val="15"/>
      <w:szCs w:val="15"/>
      <w:shd w:val="clear" w:color="auto" w:fill="FFFFFF"/>
    </w:rPr>
  </w:style>
  <w:style w:type="paragraph" w:customStyle="1" w:styleId="60">
    <w:name w:val="Основной текст (6)"/>
    <w:basedOn w:val="a"/>
    <w:link w:val="6"/>
    <w:rsid w:val="00007160"/>
    <w:pPr>
      <w:widowControl w:val="0"/>
      <w:shd w:val="clear" w:color="auto" w:fill="FFFFFF"/>
      <w:spacing w:line="0" w:lineRule="atLeast"/>
      <w:jc w:val="both"/>
    </w:pPr>
    <w:rPr>
      <w:rFonts w:ascii="Calibri" w:eastAsia="Calibri" w:hAnsi="Calibri" w:cs="Calibri"/>
      <w:b/>
      <w:bCs/>
      <w:i/>
      <w:iCs/>
      <w:sz w:val="15"/>
      <w:szCs w:val="15"/>
    </w:rPr>
  </w:style>
  <w:style w:type="paragraph" w:styleId="af0">
    <w:name w:val="Normal (Web)"/>
    <w:basedOn w:val="a"/>
    <w:uiPriority w:val="99"/>
    <w:unhideWhenUsed/>
    <w:rsid w:val="007417F4"/>
    <w:pPr>
      <w:spacing w:before="100" w:beforeAutospacing="1" w:after="100" w:afterAutospacing="1"/>
      <w:jc w:val="left"/>
    </w:pPr>
    <w:rPr>
      <w:sz w:val="24"/>
    </w:rPr>
  </w:style>
  <w:style w:type="paragraph" w:customStyle="1" w:styleId="ConsPlusNormal">
    <w:name w:val="ConsPlusNormal"/>
    <w:rsid w:val="00B9426A"/>
    <w:pPr>
      <w:widowControl w:val="0"/>
      <w:autoSpaceDE w:val="0"/>
      <w:autoSpaceDN w:val="0"/>
    </w:pPr>
    <w:rPr>
      <w:rFonts w:ascii="Calibri" w:hAnsi="Calibri" w:cs="Calibri"/>
      <w:sz w:val="22"/>
    </w:rPr>
  </w:style>
  <w:style w:type="character" w:customStyle="1" w:styleId="apple-converted-space">
    <w:name w:val="apple-converted-space"/>
    <w:basedOn w:val="a0"/>
    <w:rsid w:val="001644BE"/>
  </w:style>
  <w:style w:type="paragraph" w:styleId="af1">
    <w:name w:val="List Paragraph"/>
    <w:basedOn w:val="a"/>
    <w:uiPriority w:val="34"/>
    <w:qFormat/>
    <w:rsid w:val="0008798E"/>
    <w:pPr>
      <w:ind w:left="720"/>
      <w:contextualSpacing/>
    </w:pPr>
  </w:style>
  <w:style w:type="paragraph" w:styleId="32">
    <w:name w:val="Body Text 3"/>
    <w:basedOn w:val="a"/>
    <w:link w:val="33"/>
    <w:uiPriority w:val="99"/>
    <w:unhideWhenUsed/>
    <w:rsid w:val="00A00088"/>
    <w:pPr>
      <w:spacing w:after="120" w:line="276" w:lineRule="auto"/>
      <w:jc w:val="left"/>
    </w:pPr>
    <w:rPr>
      <w:rFonts w:ascii="Calibri" w:eastAsia="Calibri" w:hAnsi="Calibri"/>
      <w:sz w:val="16"/>
      <w:szCs w:val="16"/>
      <w:lang w:eastAsia="en-US"/>
    </w:rPr>
  </w:style>
  <w:style w:type="character" w:customStyle="1" w:styleId="33">
    <w:name w:val="Основной текст 3 Знак"/>
    <w:basedOn w:val="a0"/>
    <w:link w:val="32"/>
    <w:uiPriority w:val="99"/>
    <w:rsid w:val="00A00088"/>
    <w:rPr>
      <w:rFonts w:ascii="Calibri" w:eastAsia="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22">
    <w:name w:val="Body Text Indent 2"/>
    <w:basedOn w:val="a"/>
    <w:link w:val="23"/>
    <w:rsid w:val="0089096F"/>
    <w:pPr>
      <w:spacing w:after="120" w:line="480" w:lineRule="auto"/>
      <w:ind w:left="283"/>
    </w:pPr>
  </w:style>
  <w:style w:type="character" w:customStyle="1" w:styleId="23">
    <w:name w:val="Основной текст с отступом 2 Знак"/>
    <w:link w:val="22"/>
    <w:rsid w:val="0089096F"/>
    <w:rPr>
      <w:sz w:val="28"/>
      <w:szCs w:val="24"/>
    </w:rPr>
  </w:style>
  <w:style w:type="paragraph" w:styleId="3">
    <w:name w:val="Body Text Indent 3"/>
    <w:basedOn w:val="a"/>
    <w:link w:val="30"/>
    <w:unhideWhenUsed/>
    <w:rsid w:val="0089096F"/>
    <w:pPr>
      <w:spacing w:after="120"/>
      <w:ind w:left="283"/>
      <w:jc w:val="left"/>
    </w:pPr>
    <w:rPr>
      <w:sz w:val="16"/>
      <w:szCs w:val="16"/>
      <w:lang w:val="x-none" w:eastAsia="x-none"/>
    </w:rPr>
  </w:style>
  <w:style w:type="character" w:customStyle="1" w:styleId="30">
    <w:name w:val="Основной текст с отступом 3 Знак"/>
    <w:link w:val="3"/>
    <w:rsid w:val="0089096F"/>
    <w:rPr>
      <w:sz w:val="16"/>
      <w:szCs w:val="16"/>
      <w:lang w:val="x-none" w:eastAsia="x-none"/>
    </w:rPr>
  </w:style>
  <w:style w:type="character" w:customStyle="1" w:styleId="31">
    <w:name w:val="Основной текст (3) + Курсив"/>
    <w:basedOn w:val="a0"/>
    <w:rsid w:val="00007160"/>
    <w:rPr>
      <w:rFonts w:ascii="Calibri" w:eastAsia="Calibri" w:hAnsi="Calibri" w:cs="Calibri"/>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007160"/>
    <w:rPr>
      <w:rFonts w:ascii="Calibri" w:eastAsia="Calibri" w:hAnsi="Calibri" w:cs="Calibri"/>
      <w:b/>
      <w:bCs/>
      <w:i/>
      <w:iCs/>
      <w:sz w:val="15"/>
      <w:szCs w:val="15"/>
      <w:shd w:val="clear" w:color="auto" w:fill="FFFFFF"/>
    </w:rPr>
  </w:style>
  <w:style w:type="paragraph" w:customStyle="1" w:styleId="60">
    <w:name w:val="Основной текст (6)"/>
    <w:basedOn w:val="a"/>
    <w:link w:val="6"/>
    <w:rsid w:val="00007160"/>
    <w:pPr>
      <w:widowControl w:val="0"/>
      <w:shd w:val="clear" w:color="auto" w:fill="FFFFFF"/>
      <w:spacing w:line="0" w:lineRule="atLeast"/>
      <w:jc w:val="both"/>
    </w:pPr>
    <w:rPr>
      <w:rFonts w:ascii="Calibri" w:eastAsia="Calibri" w:hAnsi="Calibri" w:cs="Calibri"/>
      <w:b/>
      <w:bCs/>
      <w:i/>
      <w:iCs/>
      <w:sz w:val="15"/>
      <w:szCs w:val="15"/>
    </w:rPr>
  </w:style>
  <w:style w:type="paragraph" w:styleId="af0">
    <w:name w:val="Normal (Web)"/>
    <w:basedOn w:val="a"/>
    <w:uiPriority w:val="99"/>
    <w:unhideWhenUsed/>
    <w:rsid w:val="007417F4"/>
    <w:pPr>
      <w:spacing w:before="100" w:beforeAutospacing="1" w:after="100" w:afterAutospacing="1"/>
      <w:jc w:val="left"/>
    </w:pPr>
    <w:rPr>
      <w:sz w:val="24"/>
    </w:rPr>
  </w:style>
  <w:style w:type="paragraph" w:customStyle="1" w:styleId="ConsPlusNormal">
    <w:name w:val="ConsPlusNormal"/>
    <w:rsid w:val="00B9426A"/>
    <w:pPr>
      <w:widowControl w:val="0"/>
      <w:autoSpaceDE w:val="0"/>
      <w:autoSpaceDN w:val="0"/>
    </w:pPr>
    <w:rPr>
      <w:rFonts w:ascii="Calibri" w:hAnsi="Calibri" w:cs="Calibri"/>
      <w:sz w:val="22"/>
    </w:rPr>
  </w:style>
  <w:style w:type="character" w:customStyle="1" w:styleId="apple-converted-space">
    <w:name w:val="apple-converted-space"/>
    <w:basedOn w:val="a0"/>
    <w:rsid w:val="001644BE"/>
  </w:style>
  <w:style w:type="paragraph" w:styleId="af1">
    <w:name w:val="List Paragraph"/>
    <w:basedOn w:val="a"/>
    <w:uiPriority w:val="34"/>
    <w:qFormat/>
    <w:rsid w:val="0008798E"/>
    <w:pPr>
      <w:ind w:left="720"/>
      <w:contextualSpacing/>
    </w:pPr>
  </w:style>
  <w:style w:type="paragraph" w:styleId="32">
    <w:name w:val="Body Text 3"/>
    <w:basedOn w:val="a"/>
    <w:link w:val="33"/>
    <w:uiPriority w:val="99"/>
    <w:unhideWhenUsed/>
    <w:rsid w:val="00A00088"/>
    <w:pPr>
      <w:spacing w:after="120" w:line="276" w:lineRule="auto"/>
      <w:jc w:val="left"/>
    </w:pPr>
    <w:rPr>
      <w:rFonts w:ascii="Calibri" w:eastAsia="Calibri" w:hAnsi="Calibri"/>
      <w:sz w:val="16"/>
      <w:szCs w:val="16"/>
      <w:lang w:eastAsia="en-US"/>
    </w:rPr>
  </w:style>
  <w:style w:type="character" w:customStyle="1" w:styleId="33">
    <w:name w:val="Основной текст 3 Знак"/>
    <w:basedOn w:val="a0"/>
    <w:link w:val="32"/>
    <w:uiPriority w:val="99"/>
    <w:rsid w:val="00A00088"/>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2673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1154</Words>
  <Characters>8657</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Организация</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Председатель</dc:creator>
  <cp:lastModifiedBy>Admin</cp:lastModifiedBy>
  <cp:revision>4</cp:revision>
  <cp:lastPrinted>2017-09-14T14:28:00Z</cp:lastPrinted>
  <dcterms:created xsi:type="dcterms:W3CDTF">2017-09-14T14:13:00Z</dcterms:created>
  <dcterms:modified xsi:type="dcterms:W3CDTF">2017-09-20T07:47:00Z</dcterms:modified>
</cp:coreProperties>
</file>